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AD3F7" w14:textId="6AB103AC" w:rsidR="00864269" w:rsidRDefault="00CC7F17" w:rsidP="00864269">
      <w:pPr>
        <w:spacing w:before="120" w:after="120" w:line="360" w:lineRule="auto"/>
        <w:jc w:val="center"/>
        <w:rPr>
          <w:rFonts w:ascii="Arial" w:hAnsi="Arial" w:cs="Arial"/>
          <w:sz w:val="28"/>
          <w:szCs w:val="28"/>
        </w:rPr>
      </w:pPr>
      <w:r>
        <w:rPr>
          <w:rFonts w:ascii="Arial" w:hAnsi="Arial" w:cs="Arial"/>
          <w:sz w:val="28"/>
          <w:szCs w:val="28"/>
        </w:rPr>
        <w:t>`</w:t>
      </w:r>
      <w:r w:rsidR="00864269">
        <w:rPr>
          <w:noProof/>
        </w:rPr>
        <w:drawing>
          <wp:inline distT="0" distB="0" distL="0" distR="0" wp14:anchorId="6FA49B08" wp14:editId="18DC68C9">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3E630B17" w14:textId="7D266B6C" w:rsidR="00B72E63" w:rsidRPr="00E57E07" w:rsidRDefault="00B72E63" w:rsidP="00B72E63">
      <w:pPr>
        <w:spacing w:before="120" w:after="120" w:line="360" w:lineRule="auto"/>
        <w:rPr>
          <w:rFonts w:ascii="Arial" w:hAnsi="Arial" w:cs="Arial"/>
          <w:sz w:val="28"/>
          <w:szCs w:val="28"/>
        </w:rPr>
      </w:pPr>
      <w:r w:rsidRPr="00E57E07">
        <w:rPr>
          <w:rFonts w:ascii="Arial" w:hAnsi="Arial" w:cs="Arial"/>
          <w:sz w:val="28"/>
          <w:szCs w:val="28"/>
        </w:rPr>
        <w:t>Health procedures</w:t>
      </w:r>
    </w:p>
    <w:p w14:paraId="78AD55FB" w14:textId="27442E1F" w:rsidR="00B72E63" w:rsidRPr="009D4FF9" w:rsidRDefault="00B72E63" w:rsidP="00B72E63">
      <w:pPr>
        <w:spacing w:before="120" w:after="120" w:line="360" w:lineRule="auto"/>
        <w:rPr>
          <w:rFonts w:ascii="Arial" w:hAnsi="Arial" w:cs="Arial"/>
          <w:sz w:val="28"/>
          <w:szCs w:val="28"/>
        </w:rPr>
      </w:pPr>
      <w:r w:rsidRPr="009D4FF9">
        <w:rPr>
          <w:rFonts w:ascii="Arial" w:hAnsi="Arial" w:cs="Arial"/>
          <w:b/>
          <w:bCs/>
          <w:sz w:val="28"/>
          <w:szCs w:val="28"/>
        </w:rPr>
        <w:t>Poorly children</w:t>
      </w:r>
    </w:p>
    <w:p w14:paraId="2CC87C37" w14:textId="0123AD6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 xml:space="preserve">If a child appears unwell during the day, for example has a raised temperature, sickness, diarrhoea* and/or pains, particularly in the head or stomach then </w:t>
      </w:r>
      <w:r w:rsidR="00864269" w:rsidRPr="00FA4AF2">
        <w:rPr>
          <w:rFonts w:ascii="Arial" w:hAnsi="Arial" w:cs="Arial"/>
          <w:sz w:val="22"/>
          <w:szCs w:val="22"/>
        </w:rPr>
        <w:t>the</w:t>
      </w:r>
      <w:r w:rsidRPr="00FA4AF2">
        <w:rPr>
          <w:rFonts w:ascii="Arial" w:hAnsi="Arial" w:cs="Arial"/>
          <w:sz w:val="22"/>
          <w:szCs w:val="22"/>
        </w:rPr>
        <w:t xml:space="preserve"> keyperson calls the parents/carers and asks them to collect the child or send a known carer to collect on their behalf.</w:t>
      </w:r>
    </w:p>
    <w:p w14:paraId="2252118A"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 xml:space="preserve">If a child has a raised temperature, top clothing may be removed to make them more comfortable, but children </w:t>
      </w:r>
      <w:r w:rsidRPr="00FA4AF2">
        <w:rPr>
          <w:rFonts w:ascii="Arial" w:hAnsi="Arial" w:cs="Arial"/>
          <w:sz w:val="22"/>
          <w:szCs w:val="22"/>
          <w:u w:val="single"/>
        </w:rPr>
        <w:t>are not</w:t>
      </w:r>
      <w:r w:rsidRPr="00FA4AF2">
        <w:rPr>
          <w:rFonts w:ascii="Arial" w:hAnsi="Arial" w:cs="Arial"/>
          <w:sz w:val="22"/>
          <w:szCs w:val="22"/>
        </w:rPr>
        <w:t xml:space="preserve"> undressed or sponged down to cool their temperature. A high temperature should never be ignored, but it is a natural response to infection.</w:t>
      </w:r>
    </w:p>
    <w:p w14:paraId="4177A084" w14:textId="387B38A8" w:rsidR="00B72E63" w:rsidRPr="00FA4AF2" w:rsidRDefault="00B72E63" w:rsidP="000E76D2">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A child’s temperature is taken and checked regularly.</w:t>
      </w:r>
      <w:r w:rsidR="005F76F9" w:rsidRPr="00FA4AF2">
        <w:rPr>
          <w:rFonts w:ascii="Arial" w:hAnsi="Arial" w:cs="Arial"/>
          <w:sz w:val="22"/>
          <w:szCs w:val="22"/>
        </w:rPr>
        <w:t xml:space="preserve"> using Fever Scans or other means, i.e., forehead thermometer. </w:t>
      </w:r>
    </w:p>
    <w:p w14:paraId="671D8D3A"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In an emergency an ambulance is called, and the parents/carers are informed.</w:t>
      </w:r>
    </w:p>
    <w:p w14:paraId="73BFC51B"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Parents/carers are advised to seek medical advice before returning them to the setting; the setting can refuse admittance to children who have a raised temperature, sickness and diarrhoea or a contagious infection or disease.</w:t>
      </w:r>
    </w:p>
    <w:p w14:paraId="1EF99140"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Where children have been prescribed antibiotics for an infectious illness or complaint, parents/carers are asked to keep them at home for 48 hours.</w:t>
      </w:r>
    </w:p>
    <w:p w14:paraId="67460237"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After diarrhoea or vomiting, parents/carers are asked to keep children home for 48 hours following the last episode.</w:t>
      </w:r>
    </w:p>
    <w:p w14:paraId="03CFDA24"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Some activities such as sand and water play, and self-serve snack will be suspended for the duration of any outbreak.</w:t>
      </w:r>
    </w:p>
    <w:p w14:paraId="57F0489B" w14:textId="77777777"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The setting has information about excludable diseases and exclusion times.</w:t>
      </w:r>
    </w:p>
    <w:p w14:paraId="381E3E9F" w14:textId="1076F9D1" w:rsidR="00B72E63" w:rsidRPr="00FA4AF2" w:rsidRDefault="00B72E63" w:rsidP="00B72E63">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The setting supervisor notifies the trustees if there is an outbreak of an infection (affects more than 3-4 children) and keeps a record of the numbers and duration of each event.</w:t>
      </w:r>
    </w:p>
    <w:p w14:paraId="5551BF2D" w14:textId="77777777" w:rsidR="00DA3F94" w:rsidRPr="00FA4AF2" w:rsidRDefault="00DA3F94" w:rsidP="00DA3F94">
      <w:pPr>
        <w:spacing w:before="120" w:after="120" w:line="360" w:lineRule="auto"/>
        <w:ind w:left="363"/>
        <w:jc w:val="both"/>
        <w:rPr>
          <w:rFonts w:ascii="Arial" w:hAnsi="Arial" w:cs="Arial"/>
          <w:sz w:val="22"/>
          <w:szCs w:val="22"/>
        </w:rPr>
      </w:pPr>
    </w:p>
    <w:p w14:paraId="35106E49" w14:textId="77777777" w:rsidR="00DA3F94" w:rsidRPr="00FA4AF2" w:rsidRDefault="00DA3F94" w:rsidP="00DA3F94">
      <w:pPr>
        <w:spacing w:before="120" w:after="120" w:line="360" w:lineRule="auto"/>
        <w:ind w:left="363"/>
        <w:jc w:val="both"/>
        <w:rPr>
          <w:rFonts w:ascii="Arial" w:hAnsi="Arial" w:cs="Arial"/>
          <w:sz w:val="22"/>
          <w:szCs w:val="22"/>
        </w:rPr>
      </w:pPr>
    </w:p>
    <w:p w14:paraId="1143BBAD" w14:textId="77777777" w:rsidR="00DA3F94" w:rsidRPr="00FA4AF2" w:rsidRDefault="00DA3F94" w:rsidP="00DA3F94">
      <w:pPr>
        <w:pStyle w:val="Heading1"/>
        <w:spacing w:before="0" w:after="0" w:line="360" w:lineRule="auto"/>
        <w:ind w:left="110"/>
        <w:jc w:val="both"/>
        <w:rPr>
          <w:rFonts w:ascii="Arial" w:eastAsia="Arial" w:hAnsi="Arial" w:cs="Arial"/>
          <w:color w:val="auto"/>
          <w:sz w:val="22"/>
          <w:szCs w:val="22"/>
        </w:rPr>
      </w:pPr>
      <w:r w:rsidRPr="00FA4AF2">
        <w:rPr>
          <w:rFonts w:ascii="Arial" w:eastAsia="Arial" w:hAnsi="Arial" w:cs="Arial"/>
          <w:color w:val="auto"/>
          <w:sz w:val="22"/>
          <w:szCs w:val="22"/>
        </w:rPr>
        <w:t xml:space="preserve">Notifiable diseases and infection control </w:t>
      </w:r>
    </w:p>
    <w:p w14:paraId="6E83844E" w14:textId="77777777" w:rsidR="00DA3F94" w:rsidRPr="00FA4AF2" w:rsidRDefault="00DA3F94" w:rsidP="00DA3F94">
      <w:pPr>
        <w:pStyle w:val="Heading1"/>
        <w:spacing w:before="0" w:after="0" w:line="360" w:lineRule="auto"/>
        <w:ind w:left="110"/>
        <w:jc w:val="both"/>
        <w:rPr>
          <w:rFonts w:ascii="Arial" w:eastAsia="Arial" w:hAnsi="Arial" w:cs="Arial"/>
          <w:color w:val="auto"/>
          <w:sz w:val="22"/>
          <w:szCs w:val="22"/>
        </w:rPr>
      </w:pPr>
      <w:r w:rsidRPr="00FA4AF2">
        <w:rPr>
          <w:rFonts w:ascii="Arial" w:eastAsia="Arial" w:hAnsi="Arial" w:cs="Arial"/>
          <w:color w:val="auto"/>
          <w:sz w:val="22"/>
          <w:szCs w:val="22"/>
        </w:rPr>
        <w:t xml:space="preserve"> </w:t>
      </w:r>
    </w:p>
    <w:p w14:paraId="4677A7D6" w14:textId="0955B038" w:rsidR="00DA3F94" w:rsidRPr="00FA4AF2" w:rsidRDefault="00DA3F94" w:rsidP="00DA3F94">
      <w:pPr>
        <w:pStyle w:val="Heading1"/>
        <w:spacing w:before="0" w:after="0" w:line="360" w:lineRule="auto"/>
        <w:ind w:left="110"/>
        <w:jc w:val="both"/>
        <w:rPr>
          <w:rFonts w:ascii="Arial" w:eastAsia="Arial" w:hAnsi="Arial" w:cs="Arial"/>
          <w:b/>
          <w:bCs/>
          <w:color w:val="auto"/>
          <w:sz w:val="22"/>
          <w:szCs w:val="22"/>
        </w:rPr>
      </w:pPr>
      <w:r w:rsidRPr="00FA4AF2">
        <w:rPr>
          <w:rFonts w:ascii="Arial" w:eastAsia="Arial" w:hAnsi="Arial" w:cs="Arial"/>
          <w:color w:val="auto"/>
          <w:sz w:val="22"/>
          <w:szCs w:val="22"/>
        </w:rPr>
        <w:t xml:space="preserve">If educators suspect a child who falls ill whilst in their care is suffering from a serious disease that may have been contracted in the United Kingdom or abroad, immediate medical assessment is required. The </w:t>
      </w:r>
      <w:r w:rsidR="000A33BA" w:rsidRPr="00FA4AF2">
        <w:rPr>
          <w:rFonts w:ascii="Arial" w:eastAsia="Arial" w:hAnsi="Arial" w:cs="Arial"/>
          <w:color w:val="auto"/>
          <w:sz w:val="22"/>
          <w:szCs w:val="22"/>
        </w:rPr>
        <w:t xml:space="preserve">supervisor </w:t>
      </w:r>
      <w:r w:rsidRPr="00FA4AF2">
        <w:rPr>
          <w:rFonts w:ascii="Arial" w:eastAsia="Arial" w:hAnsi="Arial" w:cs="Arial"/>
          <w:color w:val="auto"/>
          <w:sz w:val="22"/>
          <w:szCs w:val="22"/>
        </w:rPr>
        <w:t xml:space="preserve">or deputy will call 111 and inform parents / carers. </w:t>
      </w:r>
    </w:p>
    <w:p w14:paraId="776E8E30" w14:textId="77777777" w:rsidR="00DA3F94" w:rsidRPr="00FA4AF2" w:rsidRDefault="00DA3F94" w:rsidP="00DA3F94">
      <w:pPr>
        <w:pStyle w:val="Heading1"/>
        <w:spacing w:before="0" w:after="0" w:line="360" w:lineRule="auto"/>
        <w:ind w:left="110"/>
        <w:jc w:val="both"/>
        <w:rPr>
          <w:rFonts w:ascii="Arial" w:eastAsia="Arial" w:hAnsi="Arial" w:cs="Arial"/>
          <w:b/>
          <w:bCs/>
          <w:color w:val="auto"/>
          <w:sz w:val="22"/>
          <w:szCs w:val="22"/>
        </w:rPr>
      </w:pPr>
      <w:r w:rsidRPr="00FA4AF2">
        <w:rPr>
          <w:rFonts w:ascii="Arial" w:eastAsia="Arial" w:hAnsi="Arial" w:cs="Arial"/>
          <w:color w:val="auto"/>
          <w:sz w:val="22"/>
          <w:szCs w:val="22"/>
        </w:rPr>
        <w:t xml:space="preserve"> </w:t>
      </w:r>
    </w:p>
    <w:p w14:paraId="6751B248" w14:textId="683F81FA" w:rsidR="00DA3F94" w:rsidRPr="00FA4AF2" w:rsidRDefault="00DA3F94" w:rsidP="00DA3F94">
      <w:pPr>
        <w:pStyle w:val="Heading1"/>
        <w:spacing w:before="0" w:after="0" w:line="360" w:lineRule="auto"/>
        <w:ind w:left="110"/>
        <w:jc w:val="both"/>
        <w:rPr>
          <w:rFonts w:ascii="Arial" w:eastAsia="Arial" w:hAnsi="Arial" w:cs="Arial"/>
          <w:b/>
          <w:bCs/>
          <w:color w:val="auto"/>
          <w:sz w:val="22"/>
          <w:szCs w:val="22"/>
        </w:rPr>
      </w:pPr>
      <w:r w:rsidRPr="00FA4AF2">
        <w:rPr>
          <w:rFonts w:ascii="Arial" w:eastAsia="Arial" w:hAnsi="Arial" w:cs="Arial"/>
          <w:color w:val="auto"/>
          <w:sz w:val="22"/>
          <w:szCs w:val="22"/>
        </w:rPr>
        <w:t>Preventative measures are taken to reduce the risk of an outbreak returning. When an individual shows signs of an infectious illness, they are advised not to attend the se</w:t>
      </w:r>
      <w:r w:rsidR="000A33BA" w:rsidRPr="00FA4AF2">
        <w:rPr>
          <w:rFonts w:ascii="Arial" w:eastAsia="Arial" w:hAnsi="Arial" w:cs="Arial"/>
          <w:color w:val="auto"/>
          <w:sz w:val="22"/>
          <w:szCs w:val="22"/>
        </w:rPr>
        <w:t>tting</w:t>
      </w:r>
      <w:r w:rsidRPr="00FA4AF2">
        <w:rPr>
          <w:rFonts w:ascii="Arial" w:eastAsia="Arial" w:hAnsi="Arial" w:cs="Arial"/>
          <w:color w:val="auto"/>
          <w:sz w:val="22"/>
          <w:szCs w:val="22"/>
        </w:rPr>
        <w:t xml:space="preserv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44317542" w14:textId="77777777" w:rsidR="00DA3F94" w:rsidRPr="00FA4AF2" w:rsidRDefault="00DA3F94" w:rsidP="00DA3F94">
      <w:pPr>
        <w:pStyle w:val="Heading1"/>
        <w:spacing w:before="0" w:after="0" w:line="360" w:lineRule="auto"/>
        <w:ind w:left="110"/>
        <w:jc w:val="both"/>
        <w:rPr>
          <w:rFonts w:ascii="Arial" w:eastAsia="Arial" w:hAnsi="Arial" w:cs="Arial"/>
          <w:b/>
          <w:bCs/>
          <w:color w:val="auto"/>
          <w:sz w:val="22"/>
          <w:szCs w:val="22"/>
        </w:rPr>
      </w:pPr>
      <w:r w:rsidRPr="00FA4AF2">
        <w:rPr>
          <w:rFonts w:ascii="Arial" w:eastAsia="Arial" w:hAnsi="Arial" w:cs="Arial"/>
          <w:color w:val="auto"/>
          <w:sz w:val="22"/>
          <w:szCs w:val="22"/>
        </w:rPr>
        <w:t xml:space="preserve"> </w:t>
      </w:r>
    </w:p>
    <w:p w14:paraId="386C3D8B" w14:textId="54BD29F3" w:rsidR="00DA3F94" w:rsidRPr="00FA4AF2" w:rsidRDefault="00DA3F94" w:rsidP="00DA3F94">
      <w:pPr>
        <w:pStyle w:val="Heading1"/>
        <w:spacing w:before="0" w:after="0" w:line="360" w:lineRule="auto"/>
        <w:ind w:left="110"/>
        <w:jc w:val="both"/>
        <w:rPr>
          <w:rFonts w:ascii="Arial" w:eastAsia="Arial" w:hAnsi="Arial" w:cs="Arial"/>
          <w:b/>
          <w:bCs/>
          <w:color w:val="auto"/>
          <w:sz w:val="22"/>
          <w:szCs w:val="22"/>
        </w:rPr>
      </w:pPr>
      <w:r w:rsidRPr="00FA4AF2">
        <w:rPr>
          <w:rFonts w:ascii="Arial" w:eastAsia="Arial" w:hAnsi="Arial" w:cs="Arial"/>
          <w:color w:val="auto"/>
          <w:sz w:val="22"/>
          <w:szCs w:val="22"/>
        </w:rPr>
        <w:t xml:space="preserve">In the case of an outbreak of a notifiable disease which has been confirmed by a medical professional, the setting </w:t>
      </w:r>
      <w:r w:rsidR="000A33BA" w:rsidRPr="00FA4AF2">
        <w:rPr>
          <w:rFonts w:ascii="Arial" w:eastAsia="Arial" w:hAnsi="Arial" w:cs="Arial"/>
          <w:color w:val="auto"/>
          <w:sz w:val="22"/>
          <w:szCs w:val="22"/>
        </w:rPr>
        <w:t>supervi</w:t>
      </w:r>
      <w:r w:rsidR="00A561CF" w:rsidRPr="00FA4AF2">
        <w:rPr>
          <w:rFonts w:ascii="Arial" w:eastAsia="Arial" w:hAnsi="Arial" w:cs="Arial"/>
          <w:color w:val="auto"/>
          <w:sz w:val="22"/>
          <w:szCs w:val="22"/>
        </w:rPr>
        <w:t>sor</w:t>
      </w:r>
      <w:r w:rsidRPr="00FA4AF2">
        <w:rPr>
          <w:rFonts w:ascii="Arial" w:eastAsia="Arial" w:hAnsi="Arial" w:cs="Arial"/>
          <w:color w:val="auto"/>
          <w:sz w:val="22"/>
          <w:szCs w:val="22"/>
        </w:rPr>
        <w:t xml:space="preserve"> will seek further advice from the UKHSA, if not already contacted by them. </w:t>
      </w:r>
    </w:p>
    <w:p w14:paraId="2B81CBCC" w14:textId="77777777" w:rsidR="00DA3F94" w:rsidRPr="00FA4AF2" w:rsidRDefault="00DA3F94" w:rsidP="00DA3F94">
      <w:pPr>
        <w:pStyle w:val="Heading1"/>
        <w:spacing w:before="0" w:after="0" w:line="360" w:lineRule="auto"/>
        <w:ind w:left="110"/>
        <w:jc w:val="both"/>
        <w:rPr>
          <w:rFonts w:ascii="Arial" w:eastAsia="Arial" w:hAnsi="Arial" w:cs="Arial"/>
          <w:b/>
          <w:bCs/>
          <w:color w:val="auto"/>
          <w:sz w:val="22"/>
          <w:szCs w:val="22"/>
        </w:rPr>
      </w:pPr>
      <w:r w:rsidRPr="00FA4AF2">
        <w:rPr>
          <w:rFonts w:ascii="Arial" w:eastAsia="Arial" w:hAnsi="Arial" w:cs="Arial"/>
          <w:color w:val="auto"/>
          <w:sz w:val="22"/>
          <w:szCs w:val="22"/>
        </w:rPr>
        <w:t xml:space="preserve"> </w:t>
      </w:r>
    </w:p>
    <w:p w14:paraId="592D6BB4" w14:textId="2EB2652D" w:rsidR="00DA3F94" w:rsidRPr="00FA4AF2" w:rsidRDefault="00DA3F94" w:rsidP="00DA3F94">
      <w:pPr>
        <w:numPr>
          <w:ilvl w:val="0"/>
          <w:numId w:val="1"/>
        </w:numPr>
        <w:spacing w:before="120" w:after="120" w:line="360" w:lineRule="auto"/>
        <w:jc w:val="both"/>
        <w:rPr>
          <w:rFonts w:ascii="Arial" w:hAnsi="Arial" w:cs="Arial"/>
          <w:sz w:val="22"/>
          <w:szCs w:val="22"/>
        </w:rPr>
      </w:pPr>
      <w:r w:rsidRPr="00FA4AF2">
        <w:rPr>
          <w:rFonts w:ascii="Arial" w:hAnsi="Arial" w:cs="Arial"/>
          <w:sz w:val="22"/>
          <w:szCs w:val="22"/>
        </w:rPr>
        <w:t xml:space="preserve">The setting manager has a list of notifiable diseases and contacts the UK Health Security </w:t>
      </w:r>
      <w:proofErr w:type="gramStart"/>
      <w:r w:rsidRPr="00FA4AF2">
        <w:rPr>
          <w:rFonts w:ascii="Arial" w:hAnsi="Arial" w:cs="Arial"/>
          <w:sz w:val="22"/>
          <w:szCs w:val="22"/>
        </w:rPr>
        <w:t>Agency(</w:t>
      </w:r>
      <w:proofErr w:type="gramEnd"/>
      <w:r w:rsidRPr="00FA4AF2">
        <w:rPr>
          <w:rFonts w:ascii="Arial" w:hAnsi="Arial" w:cs="Arial"/>
          <w:sz w:val="22"/>
          <w:szCs w:val="22"/>
        </w:rPr>
        <w:t>UKHSA), Ofsted, or the childminder agency in the event of an outbreak</w:t>
      </w:r>
      <w:r w:rsidR="00283DB9" w:rsidRPr="00FA4AF2">
        <w:rPr>
          <w:rFonts w:ascii="Arial" w:hAnsi="Arial" w:cs="Arial"/>
          <w:sz w:val="22"/>
          <w:szCs w:val="22"/>
        </w:rPr>
        <w:t>.</w:t>
      </w:r>
    </w:p>
    <w:p w14:paraId="0D677B1B" w14:textId="60D6E23F" w:rsidR="00B72E63" w:rsidRPr="00FA4AF2" w:rsidRDefault="00B72E63" w:rsidP="00283DB9">
      <w:pPr>
        <w:spacing w:before="120" w:after="120" w:line="360" w:lineRule="auto"/>
        <w:ind w:left="363"/>
        <w:jc w:val="both"/>
        <w:rPr>
          <w:rFonts w:ascii="Arial" w:hAnsi="Arial" w:cs="Arial"/>
          <w:sz w:val="22"/>
          <w:szCs w:val="22"/>
        </w:rPr>
      </w:pPr>
    </w:p>
    <w:p w14:paraId="2AC24B27" w14:textId="77777777" w:rsidR="000A33BA" w:rsidRPr="00FA4AF2" w:rsidRDefault="000A33BA" w:rsidP="00B72E63">
      <w:pPr>
        <w:pStyle w:val="Heading1"/>
        <w:spacing w:before="120" w:after="120" w:line="360" w:lineRule="auto"/>
        <w:jc w:val="both"/>
        <w:rPr>
          <w:rFonts w:ascii="Arial" w:hAnsi="Arial" w:cs="Arial"/>
          <w:color w:val="auto"/>
          <w:sz w:val="22"/>
          <w:szCs w:val="22"/>
        </w:rPr>
      </w:pPr>
    </w:p>
    <w:p w14:paraId="739BA073" w14:textId="53E715DD" w:rsidR="000A33BA" w:rsidRPr="00FA4AF2" w:rsidRDefault="00283DB9" w:rsidP="000A33BA">
      <w:pPr>
        <w:pStyle w:val="Heading1"/>
        <w:spacing w:before="0" w:after="0" w:line="360" w:lineRule="auto"/>
        <w:ind w:left="110"/>
        <w:jc w:val="both"/>
        <w:rPr>
          <w:rFonts w:ascii="Arial" w:eastAsia="Arial" w:hAnsi="Arial" w:cs="Arial"/>
          <w:color w:val="auto"/>
          <w:sz w:val="22"/>
          <w:szCs w:val="22"/>
        </w:rPr>
      </w:pPr>
      <w:r w:rsidRPr="00FA4AF2">
        <w:rPr>
          <w:rFonts w:ascii="Arial" w:eastAsia="Arial" w:hAnsi="Arial" w:cs="Arial"/>
          <w:color w:val="auto"/>
          <w:sz w:val="22"/>
          <w:szCs w:val="22"/>
        </w:rPr>
        <w:t>U</w:t>
      </w:r>
      <w:r w:rsidR="00B82BD9" w:rsidRPr="00FA4AF2">
        <w:rPr>
          <w:rFonts w:ascii="Arial" w:eastAsia="Arial" w:hAnsi="Arial" w:cs="Arial"/>
          <w:color w:val="auto"/>
          <w:sz w:val="22"/>
          <w:szCs w:val="22"/>
        </w:rPr>
        <w:t>n</w:t>
      </w:r>
      <w:r w:rsidR="000A33BA" w:rsidRPr="00FA4AF2">
        <w:rPr>
          <w:rFonts w:ascii="Arial" w:eastAsia="Arial" w:hAnsi="Arial" w:cs="Arial"/>
          <w:color w:val="auto"/>
          <w:sz w:val="22"/>
          <w:szCs w:val="22"/>
        </w:rPr>
        <w:t xml:space="preserve">well children upon arrival </w:t>
      </w:r>
    </w:p>
    <w:p w14:paraId="346756F6" w14:textId="77777777" w:rsidR="000A33BA" w:rsidRPr="00FA4AF2" w:rsidRDefault="000A33BA" w:rsidP="000A33BA">
      <w:pPr>
        <w:pStyle w:val="Heading1"/>
        <w:spacing w:before="0" w:after="0" w:line="360" w:lineRule="auto"/>
        <w:ind w:left="110"/>
        <w:jc w:val="both"/>
        <w:rPr>
          <w:rFonts w:ascii="Arial" w:eastAsia="Arial" w:hAnsi="Arial" w:cs="Arial"/>
          <w:color w:val="auto"/>
          <w:sz w:val="22"/>
          <w:szCs w:val="22"/>
        </w:rPr>
      </w:pPr>
      <w:r w:rsidRPr="00FA4AF2">
        <w:rPr>
          <w:rFonts w:ascii="Arial" w:eastAsia="Arial" w:hAnsi="Arial" w:cs="Arial"/>
          <w:color w:val="auto"/>
          <w:sz w:val="22"/>
          <w:szCs w:val="22"/>
        </w:rPr>
        <w:t xml:space="preserve"> </w:t>
      </w:r>
    </w:p>
    <w:p w14:paraId="7B7FE684" w14:textId="75FF6786" w:rsidR="000A33BA" w:rsidRPr="00FA4AF2" w:rsidRDefault="000A33BA" w:rsidP="000A33BA">
      <w:pPr>
        <w:pStyle w:val="Heading1"/>
        <w:keepLines w:val="0"/>
        <w:numPr>
          <w:ilvl w:val="0"/>
          <w:numId w:val="4"/>
        </w:numPr>
        <w:spacing w:before="0" w:after="0" w:line="360" w:lineRule="auto"/>
        <w:jc w:val="both"/>
        <w:rPr>
          <w:rFonts w:ascii="Arial" w:eastAsia="Arial" w:hAnsi="Arial" w:cs="Arial"/>
          <w:b/>
          <w:bCs/>
          <w:color w:val="auto"/>
          <w:sz w:val="22"/>
          <w:szCs w:val="22"/>
        </w:rPr>
      </w:pPr>
      <w:r w:rsidRPr="00FA4AF2">
        <w:rPr>
          <w:rFonts w:ascii="Arial" w:eastAsia="Arial" w:hAnsi="Arial" w:cs="Arial"/>
          <w:color w:val="auto"/>
          <w:sz w:val="22"/>
          <w:szCs w:val="22"/>
        </w:rPr>
        <w:t>On arrival, it is vital that parents/carers inform a member of staff if they notice their child may be showing signs of being unwell. It is the responsibility of the parents / carers to ensure their child does not attend the se</w:t>
      </w:r>
      <w:r w:rsidR="00283DB9" w:rsidRPr="00FA4AF2">
        <w:rPr>
          <w:rFonts w:ascii="Arial" w:eastAsia="Arial" w:hAnsi="Arial" w:cs="Arial"/>
          <w:color w:val="auto"/>
          <w:sz w:val="22"/>
          <w:szCs w:val="22"/>
        </w:rPr>
        <w:t>tting</w:t>
      </w:r>
      <w:r w:rsidRPr="00FA4AF2">
        <w:rPr>
          <w:rFonts w:ascii="Arial" w:eastAsia="Arial" w:hAnsi="Arial" w:cs="Arial"/>
          <w:color w:val="auto"/>
          <w:sz w:val="22"/>
          <w:szCs w:val="22"/>
        </w:rPr>
        <w:t xml:space="preserve"> if they are not fit to; this is a precautionary measure to prevent other children or staff from becoming ill.  If a child is brought into the </w:t>
      </w:r>
      <w:r w:rsidRPr="00FA4AF2">
        <w:rPr>
          <w:rFonts w:ascii="Arial" w:eastAsia="Arial" w:hAnsi="Arial" w:cs="Arial"/>
          <w:color w:val="auto"/>
          <w:sz w:val="22"/>
          <w:szCs w:val="22"/>
        </w:rPr>
        <w:lastRenderedPageBreak/>
        <w:t>service with a non-prescription medication to treat a temporary illness or appears to show signs of being unwell, the</w:t>
      </w:r>
      <w:r w:rsidR="00620DAD" w:rsidRPr="00FA4AF2">
        <w:rPr>
          <w:rFonts w:ascii="Arial" w:eastAsia="Arial" w:hAnsi="Arial" w:cs="Arial"/>
          <w:color w:val="auto"/>
          <w:sz w:val="22"/>
          <w:szCs w:val="22"/>
        </w:rPr>
        <w:t xml:space="preserve">y will be asked </w:t>
      </w:r>
      <w:r w:rsidR="00B82BD9" w:rsidRPr="00FA4AF2">
        <w:rPr>
          <w:rFonts w:ascii="Arial" w:eastAsia="Arial" w:hAnsi="Arial" w:cs="Arial"/>
          <w:color w:val="auto"/>
          <w:sz w:val="22"/>
          <w:szCs w:val="22"/>
        </w:rPr>
        <w:t>to return home.</w:t>
      </w:r>
    </w:p>
    <w:p w14:paraId="3077882B" w14:textId="77777777" w:rsidR="000A33BA" w:rsidRPr="00FA4AF2" w:rsidRDefault="000A33BA" w:rsidP="00B72E63">
      <w:pPr>
        <w:pStyle w:val="Heading1"/>
        <w:spacing w:before="120" w:after="120" w:line="360" w:lineRule="auto"/>
        <w:jc w:val="both"/>
        <w:rPr>
          <w:rFonts w:ascii="Arial" w:hAnsi="Arial" w:cs="Arial"/>
          <w:color w:val="auto"/>
          <w:sz w:val="22"/>
          <w:szCs w:val="22"/>
        </w:rPr>
      </w:pPr>
    </w:p>
    <w:p w14:paraId="4352DEB7" w14:textId="77777777" w:rsidR="0006703C" w:rsidRPr="00FA4AF2" w:rsidRDefault="0006703C" w:rsidP="0006703C">
      <w:pPr>
        <w:pStyle w:val="Heading1"/>
        <w:spacing w:before="120" w:after="120" w:line="360" w:lineRule="auto"/>
        <w:jc w:val="both"/>
        <w:rPr>
          <w:rFonts w:ascii="Arial" w:hAnsi="Arial" w:cs="Arial"/>
          <w:color w:val="auto"/>
          <w:sz w:val="22"/>
          <w:szCs w:val="22"/>
        </w:rPr>
      </w:pPr>
      <w:r w:rsidRPr="00FA4AF2">
        <w:rPr>
          <w:rFonts w:ascii="Arial" w:hAnsi="Arial" w:cs="Arial"/>
          <w:color w:val="auto"/>
          <w:sz w:val="22"/>
          <w:szCs w:val="22"/>
        </w:rPr>
        <w:t>Infection control for bodily fluids – transmissible viruses</w:t>
      </w:r>
    </w:p>
    <w:p w14:paraId="3DF82476" w14:textId="631EB437" w:rsidR="000A33BA" w:rsidRPr="00FA4AF2" w:rsidRDefault="0006703C" w:rsidP="00B72E63">
      <w:pPr>
        <w:pStyle w:val="ListParagraph"/>
        <w:numPr>
          <w:ilvl w:val="0"/>
          <w:numId w:val="5"/>
        </w:numPr>
        <w:spacing w:before="120" w:after="120" w:line="360" w:lineRule="auto"/>
        <w:jc w:val="both"/>
        <w:rPr>
          <w:rFonts w:ascii="Arial" w:hAnsi="Arial" w:cs="Arial"/>
          <w:sz w:val="22"/>
          <w:szCs w:val="22"/>
        </w:rPr>
      </w:pPr>
      <w:r w:rsidRPr="00FA4AF2">
        <w:rPr>
          <w:rFonts w:ascii="Arial" w:hAnsi="Arial" w:cs="Arial"/>
          <w:sz w:val="22"/>
          <w:szCs w:val="22"/>
        </w:rPr>
        <w:t xml:space="preserve">Viruses such as Hepatitis, (A, B and C), are spread through body fluids. Hygiene precautions for dealing with body fluids are the same for all children and adults. </w:t>
      </w:r>
      <w:r w:rsidRPr="00FA4AF2">
        <w:rPr>
          <w:rFonts w:ascii="Arial" w:eastAsia="Arial" w:hAnsi="Arial" w:cs="Arial"/>
          <w:sz w:val="22"/>
          <w:szCs w:val="22"/>
        </w:rPr>
        <w:t>Transmittable viruses are spread through bodily fluids. Hygiene measures are put in place to protect all staff and children/young people. These include s</w:t>
      </w:r>
      <w:r w:rsidRPr="00FA4AF2">
        <w:rPr>
          <w:rFonts w:ascii="Arial" w:hAnsi="Arial" w:cs="Arial"/>
          <w:sz w:val="22"/>
          <w:szCs w:val="22"/>
        </w:rPr>
        <w:t>ingle use vinyl gloves and aprons are worn when changing children’s nappies, pants and clothing that are soiled with blood, urine, faeces or vomit.</w:t>
      </w:r>
    </w:p>
    <w:p w14:paraId="4BE4743F" w14:textId="77777777" w:rsidR="00B72E63" w:rsidRPr="009D4FF9" w:rsidRDefault="00B72E63" w:rsidP="00B72E63">
      <w:pPr>
        <w:numPr>
          <w:ilvl w:val="0"/>
          <w:numId w:val="2"/>
        </w:numPr>
        <w:spacing w:before="120" w:after="120" w:line="360" w:lineRule="auto"/>
        <w:jc w:val="both"/>
        <w:rPr>
          <w:rFonts w:ascii="Arial" w:hAnsi="Arial" w:cs="Arial"/>
          <w:sz w:val="22"/>
          <w:szCs w:val="22"/>
        </w:rPr>
      </w:pPr>
      <w:r w:rsidRPr="00FA4AF2">
        <w:rPr>
          <w:rFonts w:ascii="Arial" w:hAnsi="Arial" w:cs="Arial"/>
          <w:sz w:val="22"/>
          <w:szCs w:val="22"/>
        </w:rPr>
        <w:t xml:space="preserve">Protective rubber gloves are used </w:t>
      </w:r>
      <w:r w:rsidRPr="009D4FF9">
        <w:rPr>
          <w:rFonts w:ascii="Arial" w:hAnsi="Arial" w:cs="Arial"/>
          <w:sz w:val="22"/>
          <w:szCs w:val="22"/>
        </w:rPr>
        <w:t>for cleaning/sluicing clothing after changing.</w:t>
      </w:r>
    </w:p>
    <w:p w14:paraId="164C7C84" w14:textId="77777777" w:rsidR="00B72E63" w:rsidRPr="009D4FF9" w:rsidRDefault="00B72E63" w:rsidP="00B72E63">
      <w:pPr>
        <w:numPr>
          <w:ilvl w:val="0"/>
          <w:numId w:val="2"/>
        </w:numPr>
        <w:spacing w:before="120" w:after="120" w:line="360" w:lineRule="auto"/>
        <w:jc w:val="both"/>
        <w:rPr>
          <w:rFonts w:ascii="Arial" w:hAnsi="Arial" w:cs="Arial"/>
          <w:sz w:val="22"/>
          <w:szCs w:val="22"/>
        </w:rPr>
      </w:pPr>
      <w:r w:rsidRPr="009D4FF9">
        <w:rPr>
          <w:rFonts w:ascii="Arial" w:hAnsi="Arial" w:cs="Arial"/>
          <w:sz w:val="22"/>
          <w:szCs w:val="22"/>
        </w:rPr>
        <w:t>Soiled clothing is rinsed and bagged for parents to collect.</w:t>
      </w:r>
    </w:p>
    <w:p w14:paraId="0F518F73" w14:textId="77777777" w:rsidR="00B72E63" w:rsidRPr="009D4FF9" w:rsidRDefault="00B72E63" w:rsidP="00B72E63">
      <w:pPr>
        <w:numPr>
          <w:ilvl w:val="0"/>
          <w:numId w:val="2"/>
        </w:numPr>
        <w:spacing w:before="120" w:after="120" w:line="360" w:lineRule="auto"/>
        <w:jc w:val="both"/>
        <w:rPr>
          <w:rFonts w:ascii="Arial" w:hAnsi="Arial" w:cs="Arial"/>
          <w:sz w:val="22"/>
          <w:szCs w:val="22"/>
        </w:rPr>
      </w:pPr>
      <w:r w:rsidRPr="009D4FF9">
        <w:rPr>
          <w:rFonts w:ascii="Arial" w:hAnsi="Arial" w:cs="Arial"/>
          <w:sz w:val="22"/>
          <w:szCs w:val="22"/>
        </w:rPr>
        <w:t>Spills of blood, urine, faeces or vomit are cleared using mild disinfectant solution and mops; cloths used are disposed of with clinical waste.</w:t>
      </w:r>
    </w:p>
    <w:p w14:paraId="1EB7D239" w14:textId="4FFC3ABD" w:rsidR="00CA5F2B" w:rsidRPr="004B135E" w:rsidRDefault="00CA5F2B" w:rsidP="00CA5F2B">
      <w:pPr>
        <w:pStyle w:val="ListParagraph"/>
        <w:numPr>
          <w:ilvl w:val="0"/>
          <w:numId w:val="5"/>
        </w:numPr>
        <w:spacing w:before="120" w:after="120" w:line="360" w:lineRule="auto"/>
        <w:jc w:val="both"/>
        <w:rPr>
          <w:rFonts w:ascii="Arial" w:eastAsia="Arial" w:hAnsi="Arial" w:cs="Arial"/>
          <w:color w:val="000000" w:themeColor="text1"/>
        </w:rPr>
      </w:pPr>
      <w:r w:rsidRPr="004B135E">
        <w:rPr>
          <w:rFonts w:ascii="Arial" w:eastAsia="Arial" w:hAnsi="Arial" w:cs="Arial"/>
          <w:color w:val="000000" w:themeColor="text1"/>
          <w:sz w:val="22"/>
          <w:szCs w:val="22"/>
        </w:rPr>
        <w:t>Tables, other furniture or toys/resources affected by blood, urine, faeces or vomit are removed where possible and cleaned using disinfectant. For larger items such as furniture, these must be cleaned immediately with disinfectant.</w:t>
      </w:r>
      <w:r w:rsidRPr="004B135E">
        <w:rPr>
          <w:rFonts w:ascii="Arial" w:eastAsia="Arial" w:hAnsi="Arial" w:cs="Arial"/>
          <w:color w:val="000000" w:themeColor="text1"/>
        </w:rPr>
        <w:t xml:space="preserve">  </w:t>
      </w:r>
    </w:p>
    <w:p w14:paraId="1F24AEA6" w14:textId="3AF9D554" w:rsidR="00036DC9" w:rsidRPr="00775F1D" w:rsidRDefault="00CA5F2B" w:rsidP="00036DC9">
      <w:pPr>
        <w:pStyle w:val="ListParagraph"/>
        <w:numPr>
          <w:ilvl w:val="0"/>
          <w:numId w:val="5"/>
        </w:numPr>
        <w:spacing w:before="120" w:after="120" w:line="360" w:lineRule="auto"/>
        <w:jc w:val="both"/>
        <w:rPr>
          <w:rFonts w:ascii="Arial" w:eastAsia="Arial" w:hAnsi="Arial" w:cs="Arial"/>
          <w:color w:val="000000" w:themeColor="text1"/>
          <w:sz w:val="22"/>
          <w:szCs w:val="22"/>
        </w:rPr>
      </w:pPr>
      <w:r w:rsidRPr="0925083F">
        <w:rPr>
          <w:rFonts w:ascii="Arial" w:eastAsia="Arial" w:hAnsi="Arial" w:cs="Arial"/>
          <w:color w:val="000000" w:themeColor="text1"/>
          <w:sz w:val="22"/>
          <w:szCs w:val="22"/>
        </w:rPr>
        <w:t xml:space="preserve">All toys/resources are cleaned regularly. </w:t>
      </w:r>
      <w:r w:rsidR="00205357">
        <w:rPr>
          <w:rFonts w:ascii="Arial" w:eastAsia="Arial" w:hAnsi="Arial" w:cs="Arial"/>
          <w:color w:val="000000" w:themeColor="text1"/>
          <w:sz w:val="22"/>
          <w:szCs w:val="22"/>
        </w:rPr>
        <w:t>Toys are kept clean and plastic toys</w:t>
      </w:r>
      <w:r w:rsidR="004021E4">
        <w:rPr>
          <w:rFonts w:ascii="Arial" w:eastAsia="Arial" w:hAnsi="Arial" w:cs="Arial"/>
          <w:color w:val="000000" w:themeColor="text1"/>
          <w:sz w:val="22"/>
          <w:szCs w:val="22"/>
        </w:rPr>
        <w:t>/</w:t>
      </w:r>
      <w:r w:rsidR="00205357">
        <w:rPr>
          <w:rFonts w:ascii="Arial" w:eastAsia="Arial" w:hAnsi="Arial" w:cs="Arial"/>
          <w:color w:val="000000" w:themeColor="text1"/>
          <w:sz w:val="22"/>
          <w:szCs w:val="22"/>
        </w:rPr>
        <w:t xml:space="preserve">resources cleaned </w:t>
      </w:r>
      <w:r w:rsidRPr="0925083F">
        <w:rPr>
          <w:rFonts w:ascii="Arial" w:eastAsia="Arial" w:hAnsi="Arial" w:cs="Arial"/>
          <w:color w:val="000000" w:themeColor="text1"/>
          <w:sz w:val="22"/>
          <w:szCs w:val="22"/>
        </w:rPr>
        <w:t>using sterilising solution</w:t>
      </w:r>
      <w:r w:rsidR="00B72E63" w:rsidRPr="004021E4">
        <w:rPr>
          <w:rFonts w:ascii="Arial" w:hAnsi="Arial" w:cs="Arial"/>
          <w:sz w:val="22"/>
          <w:szCs w:val="22"/>
        </w:rPr>
        <w:t>. Toys that have been mouthed are removed and cleaned.</w:t>
      </w:r>
    </w:p>
    <w:p w14:paraId="7B794C36" w14:textId="77777777" w:rsidR="00775F1D" w:rsidRDefault="00775F1D" w:rsidP="00775F1D">
      <w:pPr>
        <w:pStyle w:val="ListParagraph"/>
        <w:spacing w:before="120" w:after="120" w:line="360" w:lineRule="auto"/>
        <w:ind w:left="360"/>
        <w:jc w:val="both"/>
        <w:rPr>
          <w:rFonts w:ascii="Arial" w:hAnsi="Arial" w:cs="Arial"/>
          <w:sz w:val="22"/>
          <w:szCs w:val="22"/>
        </w:rPr>
      </w:pPr>
    </w:p>
    <w:p w14:paraId="09F7B715" w14:textId="77777777" w:rsidR="00775F1D" w:rsidRPr="00FA4AF2" w:rsidRDefault="00775F1D" w:rsidP="00775F1D">
      <w:pPr>
        <w:pStyle w:val="Heading1"/>
        <w:spacing w:before="0" w:after="0" w:line="360" w:lineRule="auto"/>
        <w:ind w:left="110"/>
        <w:jc w:val="both"/>
        <w:rPr>
          <w:rFonts w:ascii="Arial" w:eastAsia="Arial" w:hAnsi="Arial" w:cs="Arial"/>
          <w:color w:val="auto"/>
          <w:sz w:val="22"/>
          <w:szCs w:val="22"/>
          <w:lang w:val="en-US"/>
        </w:rPr>
      </w:pPr>
      <w:r w:rsidRPr="00FA4AF2">
        <w:rPr>
          <w:rFonts w:ascii="Arial" w:eastAsia="Arial" w:hAnsi="Arial" w:cs="Arial"/>
          <w:color w:val="auto"/>
          <w:sz w:val="22"/>
          <w:szCs w:val="22"/>
        </w:rPr>
        <w:t xml:space="preserve">Handwashing </w:t>
      </w:r>
      <w:r w:rsidRPr="00FA4AF2">
        <w:rPr>
          <w:rFonts w:ascii="Arial" w:eastAsia="Arial" w:hAnsi="Arial" w:cs="Arial"/>
          <w:color w:val="auto"/>
          <w:sz w:val="22"/>
          <w:szCs w:val="22"/>
          <w:lang w:val="en-US"/>
        </w:rPr>
        <w:t xml:space="preserve"> </w:t>
      </w:r>
    </w:p>
    <w:p w14:paraId="7F3755D3" w14:textId="77777777" w:rsidR="00775F1D" w:rsidRPr="00FA4AF2" w:rsidRDefault="00775F1D" w:rsidP="00775F1D">
      <w:pPr>
        <w:pStyle w:val="Heading1"/>
        <w:spacing w:before="0" w:after="0" w:line="360" w:lineRule="auto"/>
        <w:ind w:left="110"/>
        <w:jc w:val="both"/>
        <w:rPr>
          <w:rFonts w:ascii="Arial" w:eastAsia="Arial" w:hAnsi="Arial" w:cs="Arial"/>
          <w:b/>
          <w:bCs/>
          <w:color w:val="auto"/>
          <w:sz w:val="22"/>
          <w:szCs w:val="22"/>
          <w:lang w:val="en-US"/>
        </w:rPr>
      </w:pPr>
      <w:r w:rsidRPr="00FA4AF2">
        <w:rPr>
          <w:rFonts w:ascii="Arial" w:eastAsia="Arial" w:hAnsi="Arial" w:cs="Arial"/>
          <w:color w:val="auto"/>
          <w:sz w:val="22"/>
          <w:szCs w:val="22"/>
        </w:rPr>
        <w:t xml:space="preserve">Handwashing is a crucial infection control measure which reduces the spread of illness. Adults, children and young people should regularly wash their hands, and increase this where there is an infection outbreak. </w:t>
      </w:r>
      <w:r w:rsidRPr="00FA4AF2">
        <w:rPr>
          <w:rFonts w:ascii="Arial" w:eastAsia="Arial" w:hAnsi="Arial" w:cs="Arial"/>
          <w:color w:val="auto"/>
          <w:sz w:val="22"/>
          <w:szCs w:val="22"/>
          <w:lang w:val="en-US"/>
        </w:rPr>
        <w:t xml:space="preserve"> </w:t>
      </w:r>
    </w:p>
    <w:p w14:paraId="08E47E82" w14:textId="77777777" w:rsidR="00775F1D" w:rsidRPr="00FA4AF2" w:rsidRDefault="00775F1D" w:rsidP="00775F1D">
      <w:pPr>
        <w:pStyle w:val="Heading1"/>
        <w:spacing w:before="0" w:after="0" w:line="360" w:lineRule="auto"/>
        <w:ind w:left="110"/>
        <w:jc w:val="both"/>
        <w:rPr>
          <w:rFonts w:ascii="Arial" w:eastAsia="Arial" w:hAnsi="Arial" w:cs="Arial"/>
          <w:b/>
          <w:bCs/>
          <w:color w:val="auto"/>
          <w:sz w:val="22"/>
          <w:szCs w:val="22"/>
          <w:lang w:val="en-US"/>
        </w:rPr>
      </w:pPr>
      <w:r w:rsidRPr="00FA4AF2">
        <w:rPr>
          <w:rFonts w:ascii="Arial" w:eastAsia="Arial" w:hAnsi="Arial" w:cs="Arial"/>
          <w:color w:val="auto"/>
          <w:sz w:val="22"/>
          <w:szCs w:val="22"/>
        </w:rPr>
        <w:t>This should be carried out by all:</w:t>
      </w:r>
      <w:r w:rsidRPr="00FA4AF2">
        <w:rPr>
          <w:rFonts w:ascii="Arial" w:eastAsia="Arial" w:hAnsi="Arial" w:cs="Arial"/>
          <w:color w:val="auto"/>
          <w:sz w:val="22"/>
          <w:szCs w:val="22"/>
          <w:lang w:val="en-US"/>
        </w:rPr>
        <w:t xml:space="preserve"> </w:t>
      </w:r>
    </w:p>
    <w:p w14:paraId="40D608A2" w14:textId="77777777" w:rsidR="00775F1D" w:rsidRPr="00ED1C9D" w:rsidRDefault="00775F1D" w:rsidP="00775F1D">
      <w:pPr>
        <w:rPr>
          <w:rFonts w:eastAsia="Arial"/>
          <w:lang w:val="en-US"/>
        </w:rPr>
      </w:pPr>
    </w:p>
    <w:p w14:paraId="6E160CA9" w14:textId="77777777" w:rsidR="00775F1D" w:rsidRPr="003C25CD" w:rsidRDefault="00775F1D" w:rsidP="00FA4AF2">
      <w:pPr>
        <w:pStyle w:val="Heading1"/>
        <w:keepLines w:val="0"/>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rPr>
        <w:lastRenderedPageBreak/>
        <w:t>After outside breaks</w:t>
      </w:r>
      <w:r w:rsidRPr="003C25CD">
        <w:rPr>
          <w:rFonts w:ascii="Arial" w:eastAsia="Arial" w:hAnsi="Arial" w:cs="Arial"/>
          <w:color w:val="auto"/>
          <w:sz w:val="22"/>
          <w:szCs w:val="22"/>
          <w:lang w:val="en-US"/>
        </w:rPr>
        <w:t xml:space="preserve"> </w:t>
      </w:r>
    </w:p>
    <w:p w14:paraId="5EF0991E" w14:textId="77777777" w:rsidR="00775F1D" w:rsidRPr="003C25CD" w:rsidRDefault="00775F1D" w:rsidP="00775F1D">
      <w:pPr>
        <w:pStyle w:val="Heading1"/>
        <w:keepLines w:val="0"/>
        <w:numPr>
          <w:ilvl w:val="0"/>
          <w:numId w:val="6"/>
        </w:numPr>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rPr>
        <w:t>Before meals and snack times</w:t>
      </w:r>
      <w:r w:rsidRPr="003C25CD">
        <w:rPr>
          <w:rFonts w:ascii="Arial" w:eastAsia="Arial" w:hAnsi="Arial" w:cs="Arial"/>
          <w:color w:val="auto"/>
          <w:sz w:val="22"/>
          <w:szCs w:val="22"/>
          <w:lang w:val="en-US"/>
        </w:rPr>
        <w:t xml:space="preserve"> </w:t>
      </w:r>
    </w:p>
    <w:p w14:paraId="4F2EF920" w14:textId="77777777" w:rsidR="00775F1D" w:rsidRPr="003C25CD" w:rsidRDefault="00775F1D" w:rsidP="00775F1D">
      <w:pPr>
        <w:pStyle w:val="Heading1"/>
        <w:keepLines w:val="0"/>
        <w:numPr>
          <w:ilvl w:val="0"/>
          <w:numId w:val="6"/>
        </w:numPr>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rPr>
        <w:t>Before preparation of snack and meals</w:t>
      </w:r>
      <w:r w:rsidRPr="003C25CD">
        <w:rPr>
          <w:rFonts w:ascii="Arial" w:eastAsia="Arial" w:hAnsi="Arial" w:cs="Arial"/>
          <w:color w:val="auto"/>
          <w:sz w:val="22"/>
          <w:szCs w:val="22"/>
          <w:lang w:val="en-US"/>
        </w:rPr>
        <w:t xml:space="preserve"> </w:t>
      </w:r>
    </w:p>
    <w:p w14:paraId="581829AC" w14:textId="77777777" w:rsidR="00775F1D" w:rsidRPr="003C25CD" w:rsidRDefault="00775F1D" w:rsidP="00775F1D">
      <w:pPr>
        <w:pStyle w:val="Heading1"/>
        <w:keepLines w:val="0"/>
        <w:numPr>
          <w:ilvl w:val="0"/>
          <w:numId w:val="6"/>
        </w:numPr>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rPr>
        <w:t>After using the toilet</w:t>
      </w:r>
      <w:r w:rsidRPr="003C25CD">
        <w:rPr>
          <w:rFonts w:ascii="Arial" w:eastAsia="Arial" w:hAnsi="Arial" w:cs="Arial"/>
          <w:color w:val="auto"/>
          <w:sz w:val="22"/>
          <w:szCs w:val="22"/>
          <w:lang w:val="en-US"/>
        </w:rPr>
        <w:t xml:space="preserve"> </w:t>
      </w:r>
    </w:p>
    <w:p w14:paraId="32039EA6" w14:textId="77777777" w:rsidR="00775F1D" w:rsidRPr="003C25CD" w:rsidRDefault="00775F1D" w:rsidP="00775F1D">
      <w:pPr>
        <w:pStyle w:val="Heading1"/>
        <w:keepLines w:val="0"/>
        <w:numPr>
          <w:ilvl w:val="0"/>
          <w:numId w:val="6"/>
        </w:numPr>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rPr>
        <w:t>After nappy or clothing changes</w:t>
      </w:r>
    </w:p>
    <w:p w14:paraId="4FEA271D" w14:textId="77777777" w:rsidR="00775F1D" w:rsidRPr="003C25CD" w:rsidRDefault="00775F1D" w:rsidP="00775F1D">
      <w:pPr>
        <w:pStyle w:val="Heading1"/>
        <w:keepLines w:val="0"/>
        <w:numPr>
          <w:ilvl w:val="0"/>
          <w:numId w:val="6"/>
        </w:numPr>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lang w:val="en-US"/>
        </w:rPr>
        <w:t xml:space="preserve">After the removal of personal protective equipment (PPE), including gloves. </w:t>
      </w:r>
    </w:p>
    <w:p w14:paraId="64EB5116" w14:textId="77777777" w:rsidR="00775F1D" w:rsidRPr="003C25CD" w:rsidRDefault="00775F1D" w:rsidP="00775F1D">
      <w:pPr>
        <w:pStyle w:val="Heading1"/>
        <w:keepLines w:val="0"/>
        <w:numPr>
          <w:ilvl w:val="0"/>
          <w:numId w:val="6"/>
        </w:numPr>
        <w:spacing w:before="0" w:after="0" w:line="360" w:lineRule="auto"/>
        <w:jc w:val="both"/>
        <w:rPr>
          <w:rFonts w:ascii="Arial" w:eastAsia="Arial" w:hAnsi="Arial" w:cs="Arial"/>
          <w:b/>
          <w:bCs/>
          <w:color w:val="auto"/>
          <w:sz w:val="22"/>
          <w:szCs w:val="22"/>
          <w:lang w:val="en-US"/>
        </w:rPr>
      </w:pPr>
      <w:r w:rsidRPr="003C25CD">
        <w:rPr>
          <w:rFonts w:ascii="Arial" w:eastAsia="Arial" w:hAnsi="Arial" w:cs="Arial"/>
          <w:color w:val="auto"/>
          <w:sz w:val="22"/>
          <w:szCs w:val="22"/>
        </w:rPr>
        <w:t>After blowing noses</w:t>
      </w:r>
      <w:r w:rsidRPr="003C25CD">
        <w:rPr>
          <w:rFonts w:ascii="Arial" w:eastAsia="Arial" w:hAnsi="Arial" w:cs="Arial"/>
          <w:color w:val="auto"/>
          <w:sz w:val="22"/>
          <w:szCs w:val="22"/>
          <w:lang w:val="en-US"/>
        </w:rPr>
        <w:t xml:space="preserve"> </w:t>
      </w:r>
    </w:p>
    <w:p w14:paraId="329292C2" w14:textId="77777777" w:rsidR="00775F1D" w:rsidRPr="003C25CD" w:rsidRDefault="00775F1D" w:rsidP="00775F1D">
      <w:pPr>
        <w:pStyle w:val="Heading1"/>
        <w:keepLines w:val="0"/>
        <w:numPr>
          <w:ilvl w:val="0"/>
          <w:numId w:val="6"/>
        </w:numPr>
        <w:spacing w:before="0" w:after="0" w:line="360" w:lineRule="auto"/>
        <w:ind w:left="142" w:hanging="32"/>
        <w:rPr>
          <w:rFonts w:ascii="Arial" w:eastAsia="Arial" w:hAnsi="Arial" w:cs="Arial"/>
          <w:b/>
          <w:bCs/>
          <w:color w:val="auto"/>
          <w:sz w:val="22"/>
          <w:szCs w:val="22"/>
          <w:lang w:val="en-US"/>
        </w:rPr>
      </w:pPr>
      <w:r w:rsidRPr="003C25CD">
        <w:rPr>
          <w:rFonts w:ascii="Arial" w:eastAsia="Arial" w:hAnsi="Arial" w:cs="Arial"/>
          <w:color w:val="auto"/>
          <w:sz w:val="22"/>
          <w:szCs w:val="22"/>
        </w:rPr>
        <w:t>Before and after administering medication</w:t>
      </w:r>
      <w:r w:rsidRPr="003C25CD">
        <w:rPr>
          <w:rFonts w:ascii="Arial" w:eastAsia="Arial" w:hAnsi="Arial" w:cs="Arial"/>
          <w:color w:val="auto"/>
          <w:sz w:val="22"/>
          <w:szCs w:val="22"/>
          <w:lang w:val="en-US"/>
        </w:rPr>
        <w:t xml:space="preserve"> </w:t>
      </w:r>
      <w:r w:rsidRPr="003C25CD">
        <w:rPr>
          <w:color w:val="auto"/>
        </w:rPr>
        <w:br/>
      </w:r>
    </w:p>
    <w:p w14:paraId="29B4227E" w14:textId="14D4E08F" w:rsidR="00036DC9" w:rsidRPr="003C25CD" w:rsidRDefault="00775F1D" w:rsidP="00D01957">
      <w:pPr>
        <w:pStyle w:val="Heading1"/>
        <w:spacing w:before="0" w:after="0" w:line="360" w:lineRule="auto"/>
        <w:ind w:left="142" w:hanging="32"/>
        <w:rPr>
          <w:rFonts w:ascii="Arial" w:eastAsia="Arial" w:hAnsi="Arial" w:cs="Arial"/>
          <w:b/>
          <w:bCs/>
          <w:color w:val="auto"/>
          <w:sz w:val="22"/>
          <w:szCs w:val="22"/>
          <w:lang w:val="en-US"/>
        </w:rPr>
      </w:pPr>
      <w:r w:rsidRPr="003C25CD">
        <w:rPr>
          <w:rFonts w:ascii="Arial" w:eastAsia="Arial" w:hAnsi="Arial" w:cs="Arial"/>
          <w:color w:val="auto"/>
          <w:sz w:val="22"/>
          <w:szCs w:val="22"/>
        </w:rPr>
        <w:t>Public Health England advises that children and staff should be encouraged to catch sneezes with a tissue, bin the tissue and wash their hands.</w:t>
      </w:r>
    </w:p>
    <w:p w14:paraId="7BC350BB" w14:textId="77777777" w:rsidR="00036DC9" w:rsidRPr="00036DC9" w:rsidRDefault="00036DC9" w:rsidP="00036DC9">
      <w:pPr>
        <w:spacing w:before="120" w:after="120" w:line="360" w:lineRule="auto"/>
        <w:jc w:val="both"/>
        <w:rPr>
          <w:rFonts w:ascii="Arial" w:eastAsia="Arial" w:hAnsi="Arial" w:cs="Arial"/>
          <w:color w:val="000000" w:themeColor="text1"/>
          <w:sz w:val="22"/>
          <w:szCs w:val="22"/>
        </w:rPr>
      </w:pPr>
    </w:p>
    <w:p w14:paraId="7D225671" w14:textId="77777777" w:rsidR="00B72E63" w:rsidRPr="009D4FF9" w:rsidRDefault="00B72E63" w:rsidP="00B72E63">
      <w:pPr>
        <w:pStyle w:val="Heading1"/>
        <w:spacing w:before="120" w:after="120" w:line="360" w:lineRule="auto"/>
        <w:jc w:val="both"/>
        <w:rPr>
          <w:rFonts w:ascii="Arial" w:hAnsi="Arial" w:cs="Arial"/>
          <w:sz w:val="22"/>
          <w:szCs w:val="22"/>
        </w:rPr>
      </w:pPr>
      <w:r w:rsidRPr="009D4FF9">
        <w:rPr>
          <w:rFonts w:ascii="Arial" w:hAnsi="Arial" w:cs="Arial"/>
          <w:sz w:val="22"/>
          <w:szCs w:val="22"/>
        </w:rPr>
        <w:t>Nits and head lice</w:t>
      </w:r>
    </w:p>
    <w:p w14:paraId="295B25FD" w14:textId="3504B323" w:rsidR="00B72E63" w:rsidRPr="009D4FF9" w:rsidRDefault="00B72E63" w:rsidP="00B72E63">
      <w:pPr>
        <w:numPr>
          <w:ilvl w:val="0"/>
          <w:numId w:val="3"/>
        </w:numPr>
        <w:spacing w:before="120" w:after="120" w:line="360" w:lineRule="auto"/>
        <w:jc w:val="both"/>
        <w:rPr>
          <w:rFonts w:ascii="Arial" w:hAnsi="Arial" w:cs="Arial"/>
          <w:sz w:val="22"/>
          <w:szCs w:val="22"/>
        </w:rPr>
      </w:pPr>
      <w:r w:rsidRPr="009D4FF9">
        <w:rPr>
          <w:rFonts w:ascii="Arial" w:hAnsi="Arial" w:cs="Arial"/>
          <w:sz w:val="22"/>
          <w:szCs w:val="22"/>
        </w:rPr>
        <w:t xml:space="preserve">Nits and head lice are not an excludable condition; although parents </w:t>
      </w:r>
      <w:r>
        <w:rPr>
          <w:rFonts w:ascii="Arial" w:hAnsi="Arial" w:cs="Arial"/>
          <w:sz w:val="22"/>
          <w:szCs w:val="22"/>
        </w:rPr>
        <w:t xml:space="preserve">will </w:t>
      </w:r>
      <w:r w:rsidRPr="009D4FF9">
        <w:rPr>
          <w:rFonts w:ascii="Arial" w:hAnsi="Arial" w:cs="Arial"/>
          <w:sz w:val="22"/>
          <w:szCs w:val="22"/>
        </w:rPr>
        <w:t>be asked to keep the child away from the setting until the</w:t>
      </w:r>
      <w:r>
        <w:rPr>
          <w:rFonts w:ascii="Arial" w:hAnsi="Arial" w:cs="Arial"/>
          <w:sz w:val="22"/>
          <w:szCs w:val="22"/>
        </w:rPr>
        <w:t xml:space="preserve"> child has been treated and the</w:t>
      </w:r>
      <w:r w:rsidRPr="009D4FF9">
        <w:rPr>
          <w:rFonts w:ascii="Arial" w:hAnsi="Arial" w:cs="Arial"/>
          <w:sz w:val="22"/>
          <w:szCs w:val="22"/>
        </w:rPr>
        <w:t xml:space="preserve"> infestation has cleared.</w:t>
      </w:r>
    </w:p>
    <w:p w14:paraId="28CD14FB" w14:textId="77777777" w:rsidR="00B72E63" w:rsidRPr="009D4FF9" w:rsidRDefault="00B72E63" w:rsidP="00B72E63">
      <w:pPr>
        <w:numPr>
          <w:ilvl w:val="0"/>
          <w:numId w:val="3"/>
        </w:numPr>
        <w:spacing w:before="120" w:after="120" w:line="360" w:lineRule="auto"/>
        <w:jc w:val="both"/>
        <w:rPr>
          <w:rFonts w:ascii="Arial" w:hAnsi="Arial" w:cs="Arial"/>
          <w:sz w:val="22"/>
          <w:szCs w:val="22"/>
        </w:rPr>
      </w:pPr>
      <w:r w:rsidRPr="009D4FF9">
        <w:rPr>
          <w:rFonts w:ascii="Arial" w:hAnsi="Arial" w:cs="Arial"/>
          <w:sz w:val="22"/>
          <w:szCs w:val="22"/>
        </w:rPr>
        <w:t>On identifying cases of head lice, all parents are informed and asked to treat their child and all the family, using current recommended treatments methods if they are found.</w:t>
      </w:r>
    </w:p>
    <w:p w14:paraId="5EAAB241" w14:textId="77777777" w:rsidR="00B72E63" w:rsidRPr="009D4FF9" w:rsidRDefault="00B72E63" w:rsidP="00B72E63">
      <w:pPr>
        <w:spacing w:before="120" w:after="120" w:line="360" w:lineRule="auto"/>
        <w:rPr>
          <w:rFonts w:ascii="Arial" w:hAnsi="Arial" w:cs="Arial"/>
          <w:b/>
          <w:sz w:val="22"/>
          <w:szCs w:val="22"/>
        </w:rPr>
      </w:pPr>
      <w:r w:rsidRPr="009D4FF9">
        <w:rPr>
          <w:rFonts w:ascii="Arial" w:hAnsi="Arial" w:cs="Arial"/>
          <w:sz w:val="22"/>
          <w:szCs w:val="22"/>
          <w:shd w:val="clear" w:color="auto" w:fill="FFFFFF"/>
        </w:rPr>
        <w:t>*Diarrhoea is defined as 3 or more liquid or semi-liquid stools in a 24-hour period. (</w:t>
      </w:r>
      <w:hyperlink r:id="rId6" w:anchor="diarrhoea-and-vomiting-gastroenteritis" w:history="1">
        <w:r w:rsidRPr="009D4FF9">
          <w:rPr>
            <w:rStyle w:val="Hyperlink"/>
            <w:rFonts w:ascii="Arial" w:eastAsiaTheme="majorEastAsia" w:hAnsi="Arial" w:cs="Arial"/>
            <w:sz w:val="22"/>
            <w:szCs w:val="22"/>
            <w:shd w:val="clear" w:color="auto" w:fill="FFFFFF"/>
          </w:rPr>
          <w:t>www.gov.uk/government/publications/health-protection-in-schools-and-other-childcare-facilities/chapter-9-managing-specific-infectious-diseases#diarrhoea-and-vomiting-gastroenteritis</w:t>
        </w:r>
      </w:hyperlink>
      <w:r w:rsidRPr="009D4FF9">
        <w:rPr>
          <w:rFonts w:ascii="Arial" w:hAnsi="Arial" w:cs="Arial"/>
          <w:sz w:val="22"/>
          <w:szCs w:val="22"/>
          <w:shd w:val="clear" w:color="auto" w:fill="FFFFFF"/>
        </w:rPr>
        <w:t xml:space="preserve">) </w:t>
      </w:r>
    </w:p>
    <w:p w14:paraId="69F74894" w14:textId="77777777" w:rsidR="00B72E63" w:rsidRPr="009D4FF9" w:rsidRDefault="00B72E63" w:rsidP="00B72E63">
      <w:pPr>
        <w:spacing w:before="120" w:after="120" w:line="360" w:lineRule="auto"/>
        <w:jc w:val="both"/>
        <w:rPr>
          <w:rFonts w:ascii="Arial" w:hAnsi="Arial" w:cs="Arial"/>
          <w:b/>
          <w:sz w:val="22"/>
          <w:szCs w:val="22"/>
        </w:rPr>
      </w:pPr>
      <w:r w:rsidRPr="009D4FF9">
        <w:rPr>
          <w:rFonts w:ascii="Arial" w:hAnsi="Arial" w:cs="Arial"/>
          <w:b/>
          <w:sz w:val="22"/>
          <w:szCs w:val="22"/>
        </w:rPr>
        <w:t>**Paracetamol based medicines (e.g. Calpol)</w:t>
      </w:r>
    </w:p>
    <w:p w14:paraId="01219562" w14:textId="321F27D2" w:rsidR="00FE4503" w:rsidRPr="008D6240" w:rsidRDefault="00B72E63" w:rsidP="00B72E63">
      <w:pPr>
        <w:spacing w:before="120" w:after="120" w:line="360" w:lineRule="auto"/>
        <w:jc w:val="both"/>
        <w:rPr>
          <w:rFonts w:ascii="Arial" w:hAnsi="Arial" w:cs="Arial"/>
          <w:sz w:val="22"/>
          <w:szCs w:val="22"/>
        </w:rPr>
      </w:pPr>
      <w:r w:rsidRPr="009D4FF9">
        <w:rPr>
          <w:rFonts w:ascii="Arial" w:hAnsi="Arial" w:cs="Arial"/>
          <w:sz w:val="22"/>
          <w:szCs w:val="22"/>
        </w:rPr>
        <w:t xml:space="preserve">The use of paracetamol-based medicine </w:t>
      </w:r>
      <w:r w:rsidR="00864269">
        <w:rPr>
          <w:rFonts w:ascii="Arial" w:hAnsi="Arial" w:cs="Arial"/>
          <w:sz w:val="22"/>
          <w:szCs w:val="22"/>
        </w:rPr>
        <w:t xml:space="preserve">will </w:t>
      </w:r>
      <w:r w:rsidRPr="009D4FF9">
        <w:rPr>
          <w:rFonts w:ascii="Arial" w:hAnsi="Arial" w:cs="Arial"/>
          <w:sz w:val="22"/>
          <w:szCs w:val="22"/>
        </w:rPr>
        <w:t xml:space="preserve">not be agreed. A setting cannot take bottles of non-prescription medicine from parents to hold on a ‘just in case’ basis unless there is an immediate reason for doing so. Settings do not normally keep such medicine on the premises as they are not allowed to ‘prescribe’. </w:t>
      </w:r>
      <w:r>
        <w:rPr>
          <w:rFonts w:ascii="Arial" w:hAnsi="Arial" w:cs="Arial"/>
          <w:sz w:val="22"/>
          <w:szCs w:val="22"/>
        </w:rPr>
        <w:t>Such medicine</w:t>
      </w:r>
      <w:r w:rsidRPr="3782AF35">
        <w:rPr>
          <w:rFonts w:ascii="Arial" w:hAnsi="Arial" w:cs="Arial"/>
          <w:sz w:val="22"/>
          <w:szCs w:val="22"/>
        </w:rPr>
        <w:t xml:space="preserve"> should never be used to reduce temperature so that a child can stay in the care of the setting for a normal day. A child over two who is not well, and has a temperature, must be kept cool and the parents asked to collect straight away.</w:t>
      </w:r>
    </w:p>
    <w:p w14:paraId="29840D73" w14:textId="77777777" w:rsidR="00B72E63" w:rsidRPr="00F02C37" w:rsidRDefault="00B72E63" w:rsidP="00B72E63">
      <w:pPr>
        <w:spacing w:before="120" w:after="120" w:line="360" w:lineRule="auto"/>
        <w:jc w:val="both"/>
        <w:rPr>
          <w:rFonts w:ascii="Arial" w:hAnsi="Arial" w:cs="Arial"/>
          <w:i/>
          <w:sz w:val="22"/>
          <w:szCs w:val="22"/>
        </w:rPr>
      </w:pPr>
      <w:r>
        <w:rPr>
          <w:rFonts w:ascii="Arial" w:hAnsi="Arial" w:cs="Arial"/>
          <w:i/>
          <w:sz w:val="22"/>
          <w:szCs w:val="22"/>
        </w:rPr>
        <w:t>Whilst t</w:t>
      </w:r>
      <w:r w:rsidRPr="00C9361F">
        <w:rPr>
          <w:rFonts w:ascii="Arial" w:hAnsi="Arial" w:cs="Arial"/>
          <w:i/>
          <w:sz w:val="22"/>
          <w:szCs w:val="22"/>
        </w:rPr>
        <w:t xml:space="preserve">he brand name Calpol is </w:t>
      </w:r>
      <w:r>
        <w:rPr>
          <w:rFonts w:ascii="Arial" w:hAnsi="Arial" w:cs="Arial"/>
          <w:i/>
          <w:sz w:val="22"/>
          <w:szCs w:val="22"/>
        </w:rPr>
        <w:t xml:space="preserve">referenced, </w:t>
      </w:r>
      <w:r w:rsidRPr="00C9361F">
        <w:rPr>
          <w:rFonts w:ascii="Arial" w:hAnsi="Arial" w:cs="Arial"/>
          <w:i/>
          <w:sz w:val="22"/>
          <w:szCs w:val="22"/>
        </w:rPr>
        <w:t xml:space="preserve">there are other products which are paracetamol or Ibuprofen based pain and fever relief such as Nurofen for children over 3 months. </w:t>
      </w:r>
    </w:p>
    <w:p w14:paraId="4CA7902F" w14:textId="77777777" w:rsidR="00864269" w:rsidRPr="00687A4F" w:rsidRDefault="00864269" w:rsidP="00864269">
      <w:pPr>
        <w:tabs>
          <w:tab w:val="left" w:pos="720"/>
          <w:tab w:val="left" w:pos="1440"/>
          <w:tab w:val="left" w:pos="2160"/>
          <w:tab w:val="left" w:pos="2880"/>
          <w:tab w:val="left" w:pos="3600"/>
          <w:tab w:val="left" w:pos="4245"/>
        </w:tabs>
        <w:spacing w:before="120" w:after="120" w:line="360" w:lineRule="auto"/>
        <w:jc w:val="both"/>
        <w:rPr>
          <w:rFonts w:ascii="Arial" w:hAnsi="Arial" w:cs="Arial"/>
          <w:b/>
          <w:sz w:val="22"/>
          <w:szCs w:val="22"/>
        </w:rPr>
      </w:pPr>
      <w:r w:rsidRPr="00687A4F">
        <w:rPr>
          <w:rFonts w:ascii="Arial" w:hAnsi="Arial" w:cs="Arial"/>
          <w:b/>
          <w:sz w:val="22"/>
          <w:szCs w:val="22"/>
        </w:rPr>
        <w:t>Further guidance</w:t>
      </w:r>
    </w:p>
    <w:p w14:paraId="53533609" w14:textId="77777777" w:rsidR="00864269" w:rsidRDefault="00864269" w:rsidP="00864269">
      <w:pPr>
        <w:tabs>
          <w:tab w:val="left" w:pos="720"/>
          <w:tab w:val="left" w:pos="1440"/>
          <w:tab w:val="left" w:pos="2160"/>
          <w:tab w:val="left" w:pos="2880"/>
          <w:tab w:val="left" w:pos="3600"/>
          <w:tab w:val="left" w:pos="4245"/>
        </w:tabs>
        <w:spacing w:before="120" w:after="120" w:line="360" w:lineRule="auto"/>
        <w:jc w:val="both"/>
        <w:rPr>
          <w:rFonts w:ascii="Arial" w:hAnsi="Arial" w:cs="Arial"/>
          <w:sz w:val="22"/>
          <w:szCs w:val="22"/>
        </w:rPr>
      </w:pPr>
      <w:hyperlink r:id="rId7" w:anchor="!prod/3a3f4ad6-7564-ea11-a811-000d3a0ba8fe/curr/GBP" w:history="1">
        <w:r w:rsidRPr="009F30F3">
          <w:rPr>
            <w:rStyle w:val="Hyperlink"/>
            <w:rFonts w:ascii="Arial" w:eastAsiaTheme="majorEastAsia" w:hAnsi="Arial" w:cs="Arial"/>
            <w:sz w:val="22"/>
            <w:szCs w:val="22"/>
          </w:rPr>
          <w:t>Medication Administration Record</w:t>
        </w:r>
      </w:hyperlink>
      <w:r w:rsidRPr="00E12D2F">
        <w:rPr>
          <w:rFonts w:ascii="Arial" w:hAnsi="Arial" w:cs="Arial"/>
          <w:sz w:val="22"/>
          <w:szCs w:val="22"/>
        </w:rPr>
        <w:t xml:space="preserve"> (Alliance </w:t>
      </w:r>
      <w:r>
        <w:rPr>
          <w:rFonts w:ascii="Arial" w:hAnsi="Arial" w:cs="Arial"/>
          <w:sz w:val="22"/>
          <w:szCs w:val="22"/>
        </w:rPr>
        <w:t>Publication</w:t>
      </w:r>
      <w:r w:rsidRPr="00E12D2F">
        <w:rPr>
          <w:rFonts w:ascii="Arial" w:hAnsi="Arial" w:cs="Arial"/>
          <w:sz w:val="22"/>
          <w:szCs w:val="22"/>
        </w:rPr>
        <w:t>)</w:t>
      </w:r>
    </w:p>
    <w:p w14:paraId="6CFB6C51" w14:textId="4E27FD22" w:rsidR="00A82D88" w:rsidRPr="00FA4AF2" w:rsidRDefault="00A82D88" w:rsidP="00FA4AF2">
      <w:pPr>
        <w:tabs>
          <w:tab w:val="left" w:pos="720"/>
          <w:tab w:val="left" w:pos="1440"/>
          <w:tab w:val="left" w:pos="2160"/>
          <w:tab w:val="left" w:pos="2880"/>
          <w:tab w:val="left" w:pos="3600"/>
          <w:tab w:val="left" w:pos="4245"/>
        </w:tabs>
        <w:spacing w:before="120" w:after="120" w:line="360" w:lineRule="auto"/>
        <w:rPr>
          <w:rFonts w:ascii="Arial" w:hAnsi="Arial" w:cs="Arial"/>
          <w:color w:val="000000" w:themeColor="text1"/>
          <w:sz w:val="22"/>
          <w:szCs w:val="22"/>
        </w:rPr>
      </w:pPr>
      <w:r w:rsidRPr="11CE9785">
        <w:rPr>
          <w:rFonts w:ascii="Arial" w:hAnsi="Arial" w:cs="Arial"/>
          <w:color w:val="000000" w:themeColor="text1"/>
          <w:sz w:val="22"/>
          <w:szCs w:val="22"/>
        </w:rPr>
        <w:t xml:space="preserve">Health protection in children and young people's settings, including education </w:t>
      </w:r>
    </w:p>
    <w:p w14:paraId="32F00EF6" w14:textId="77777777" w:rsidR="00864269" w:rsidRDefault="00864269" w:rsidP="00864269">
      <w:pPr>
        <w:tabs>
          <w:tab w:val="left" w:pos="720"/>
          <w:tab w:val="left" w:pos="1440"/>
          <w:tab w:val="left" w:pos="2160"/>
          <w:tab w:val="left" w:pos="2880"/>
          <w:tab w:val="left" w:pos="3600"/>
          <w:tab w:val="left" w:pos="4245"/>
        </w:tabs>
        <w:spacing w:before="120" w:after="120" w:line="360" w:lineRule="auto"/>
      </w:pPr>
      <w:hyperlink r:id="rId8" w:history="1">
        <w:r w:rsidRPr="00A04B63">
          <w:rPr>
            <w:rStyle w:val="Hyperlink"/>
            <w:rFonts w:ascii="Arial" w:eastAsiaTheme="majorEastAsia" w:hAnsi="Arial" w:cs="Arial"/>
            <w:color w:val="FF0000"/>
            <w:sz w:val="22"/>
            <w:szCs w:val="22"/>
          </w:rPr>
          <w:t>High temperature (fever) in children - NHS (www.nhs.uk)</w:t>
        </w:r>
      </w:hyperlink>
    </w:p>
    <w:p w14:paraId="04148412" w14:textId="77777777" w:rsidR="00864269" w:rsidRDefault="00864269" w:rsidP="00864269">
      <w:pPr>
        <w:tabs>
          <w:tab w:val="left" w:pos="720"/>
          <w:tab w:val="left" w:pos="1440"/>
          <w:tab w:val="left" w:pos="2160"/>
          <w:tab w:val="left" w:pos="2880"/>
          <w:tab w:val="left" w:pos="3600"/>
          <w:tab w:val="left" w:pos="4245"/>
        </w:tabs>
        <w:spacing w:before="120" w:after="120" w:line="360" w:lineRule="auto"/>
      </w:pPr>
    </w:p>
    <w:p w14:paraId="0EE316EC" w14:textId="53B10383" w:rsidR="00864269" w:rsidRDefault="00864269" w:rsidP="00864269">
      <w:pPr>
        <w:tabs>
          <w:tab w:val="left" w:pos="720"/>
          <w:tab w:val="left" w:pos="1440"/>
          <w:tab w:val="left" w:pos="2160"/>
          <w:tab w:val="left" w:pos="2880"/>
          <w:tab w:val="left" w:pos="3600"/>
          <w:tab w:val="left" w:pos="4245"/>
        </w:tabs>
        <w:spacing w:before="120" w:after="120" w:line="360" w:lineRule="auto"/>
      </w:pPr>
      <w:r>
        <w:t xml:space="preserve">This policy was amended by Frimley Green Pre-School on </w:t>
      </w:r>
      <w:r w:rsidR="003C25CD">
        <w:t>7</w:t>
      </w:r>
      <w:r w:rsidR="003C25CD" w:rsidRPr="003C25CD">
        <w:rPr>
          <w:vertAlign w:val="superscript"/>
        </w:rPr>
        <w:t>th</w:t>
      </w:r>
      <w:r w:rsidR="003C25CD">
        <w:t xml:space="preserve"> October 2026</w:t>
      </w:r>
    </w:p>
    <w:sectPr w:rsidR="008642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2DAF2"/>
    <w:multiLevelType w:val="hybridMultilevel"/>
    <w:tmpl w:val="988CA29C"/>
    <w:lvl w:ilvl="0" w:tplc="BE58DF04">
      <w:start w:val="1"/>
      <w:numFmt w:val="bullet"/>
      <w:lvlText w:val=""/>
      <w:lvlJc w:val="left"/>
      <w:pPr>
        <w:ind w:left="470" w:hanging="360"/>
      </w:pPr>
      <w:rPr>
        <w:rFonts w:ascii="Symbol" w:hAnsi="Symbol" w:hint="default"/>
      </w:rPr>
    </w:lvl>
    <w:lvl w:ilvl="1" w:tplc="1EDA06C6">
      <w:start w:val="1"/>
      <w:numFmt w:val="bullet"/>
      <w:lvlText w:val="o"/>
      <w:lvlJc w:val="left"/>
      <w:pPr>
        <w:ind w:left="1190" w:hanging="360"/>
      </w:pPr>
      <w:rPr>
        <w:rFonts w:ascii="Courier New" w:hAnsi="Courier New" w:hint="default"/>
      </w:rPr>
    </w:lvl>
    <w:lvl w:ilvl="2" w:tplc="22766446">
      <w:start w:val="1"/>
      <w:numFmt w:val="bullet"/>
      <w:lvlText w:val=""/>
      <w:lvlJc w:val="left"/>
      <w:pPr>
        <w:ind w:left="1910" w:hanging="360"/>
      </w:pPr>
      <w:rPr>
        <w:rFonts w:ascii="Wingdings" w:hAnsi="Wingdings" w:hint="default"/>
      </w:rPr>
    </w:lvl>
    <w:lvl w:ilvl="3" w:tplc="430A2B28">
      <w:start w:val="1"/>
      <w:numFmt w:val="bullet"/>
      <w:lvlText w:val=""/>
      <w:lvlJc w:val="left"/>
      <w:pPr>
        <w:ind w:left="2630" w:hanging="360"/>
      </w:pPr>
      <w:rPr>
        <w:rFonts w:ascii="Symbol" w:hAnsi="Symbol" w:hint="default"/>
      </w:rPr>
    </w:lvl>
    <w:lvl w:ilvl="4" w:tplc="F218245C">
      <w:start w:val="1"/>
      <w:numFmt w:val="bullet"/>
      <w:lvlText w:val="o"/>
      <w:lvlJc w:val="left"/>
      <w:pPr>
        <w:ind w:left="3350" w:hanging="360"/>
      </w:pPr>
      <w:rPr>
        <w:rFonts w:ascii="Courier New" w:hAnsi="Courier New" w:hint="default"/>
      </w:rPr>
    </w:lvl>
    <w:lvl w:ilvl="5" w:tplc="466271E4">
      <w:start w:val="1"/>
      <w:numFmt w:val="bullet"/>
      <w:lvlText w:val=""/>
      <w:lvlJc w:val="left"/>
      <w:pPr>
        <w:ind w:left="4070" w:hanging="360"/>
      </w:pPr>
      <w:rPr>
        <w:rFonts w:ascii="Wingdings" w:hAnsi="Wingdings" w:hint="default"/>
      </w:rPr>
    </w:lvl>
    <w:lvl w:ilvl="6" w:tplc="90C67B88">
      <w:start w:val="1"/>
      <w:numFmt w:val="bullet"/>
      <w:lvlText w:val=""/>
      <w:lvlJc w:val="left"/>
      <w:pPr>
        <w:ind w:left="4790" w:hanging="360"/>
      </w:pPr>
      <w:rPr>
        <w:rFonts w:ascii="Symbol" w:hAnsi="Symbol" w:hint="default"/>
      </w:rPr>
    </w:lvl>
    <w:lvl w:ilvl="7" w:tplc="6E6C8F32">
      <w:start w:val="1"/>
      <w:numFmt w:val="bullet"/>
      <w:lvlText w:val="o"/>
      <w:lvlJc w:val="left"/>
      <w:pPr>
        <w:ind w:left="5510" w:hanging="360"/>
      </w:pPr>
      <w:rPr>
        <w:rFonts w:ascii="Courier New" w:hAnsi="Courier New" w:hint="default"/>
      </w:rPr>
    </w:lvl>
    <w:lvl w:ilvl="8" w:tplc="D43A5064">
      <w:start w:val="1"/>
      <w:numFmt w:val="bullet"/>
      <w:lvlText w:val=""/>
      <w:lvlJc w:val="left"/>
      <w:pPr>
        <w:ind w:left="6230" w:hanging="360"/>
      </w:pPr>
      <w:rPr>
        <w:rFonts w:ascii="Wingdings" w:hAnsi="Wingdings" w:hint="default"/>
      </w:rPr>
    </w:lvl>
  </w:abstractNum>
  <w:abstractNum w:abstractNumId="1"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3"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842312406">
    <w:abstractNumId w:val="3"/>
  </w:num>
  <w:num w:numId="2" w16cid:durableId="283387943">
    <w:abstractNumId w:val="2"/>
  </w:num>
  <w:num w:numId="3" w16cid:durableId="1427338885">
    <w:abstractNumId w:val="1"/>
  </w:num>
  <w:num w:numId="4" w16cid:durableId="1936550239">
    <w:abstractNumId w:val="0"/>
  </w:num>
  <w:num w:numId="5" w16cid:durableId="993029382">
    <w:abstractNumId w:val="4"/>
  </w:num>
  <w:num w:numId="6" w16cid:durableId="1302539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63"/>
    <w:rsid w:val="00036DC9"/>
    <w:rsid w:val="0006703C"/>
    <w:rsid w:val="000A33BA"/>
    <w:rsid w:val="000E76D2"/>
    <w:rsid w:val="001E541A"/>
    <w:rsid w:val="00205357"/>
    <w:rsid w:val="002111DF"/>
    <w:rsid w:val="00277781"/>
    <w:rsid w:val="00283DB9"/>
    <w:rsid w:val="002F1334"/>
    <w:rsid w:val="00317204"/>
    <w:rsid w:val="003C25CD"/>
    <w:rsid w:val="004021E4"/>
    <w:rsid w:val="00463878"/>
    <w:rsid w:val="004A5653"/>
    <w:rsid w:val="004C072A"/>
    <w:rsid w:val="005037D0"/>
    <w:rsid w:val="005716AE"/>
    <w:rsid w:val="005E3CCC"/>
    <w:rsid w:val="005F49AB"/>
    <w:rsid w:val="005F76F9"/>
    <w:rsid w:val="00620DAD"/>
    <w:rsid w:val="006D4A8F"/>
    <w:rsid w:val="00706D4A"/>
    <w:rsid w:val="00775F1D"/>
    <w:rsid w:val="00794F6A"/>
    <w:rsid w:val="007977C3"/>
    <w:rsid w:val="00822EEA"/>
    <w:rsid w:val="00864269"/>
    <w:rsid w:val="00A561CF"/>
    <w:rsid w:val="00A82D88"/>
    <w:rsid w:val="00B72E63"/>
    <w:rsid w:val="00B82BD9"/>
    <w:rsid w:val="00BC1356"/>
    <w:rsid w:val="00BD527E"/>
    <w:rsid w:val="00C738D6"/>
    <w:rsid w:val="00C90A2F"/>
    <w:rsid w:val="00CA5F2B"/>
    <w:rsid w:val="00CC7F17"/>
    <w:rsid w:val="00D01957"/>
    <w:rsid w:val="00DA3F94"/>
    <w:rsid w:val="00EA222F"/>
    <w:rsid w:val="00EA761E"/>
    <w:rsid w:val="00F73922"/>
    <w:rsid w:val="00FA4AF2"/>
    <w:rsid w:val="00FE4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E800C"/>
  <w15:chartTrackingRefBased/>
  <w15:docId w15:val="{D2955AD2-98DD-470A-9DF0-BE502F9F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E6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72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E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E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E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E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E63"/>
    <w:rPr>
      <w:rFonts w:eastAsiaTheme="majorEastAsia" w:cstheme="majorBidi"/>
      <w:color w:val="272727" w:themeColor="text1" w:themeTint="D8"/>
    </w:rPr>
  </w:style>
  <w:style w:type="paragraph" w:styleId="Title">
    <w:name w:val="Title"/>
    <w:basedOn w:val="Normal"/>
    <w:next w:val="Normal"/>
    <w:link w:val="TitleChar"/>
    <w:uiPriority w:val="10"/>
    <w:qFormat/>
    <w:rsid w:val="00B72E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E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E63"/>
    <w:pPr>
      <w:spacing w:before="160"/>
      <w:jc w:val="center"/>
    </w:pPr>
    <w:rPr>
      <w:i/>
      <w:iCs/>
      <w:color w:val="404040" w:themeColor="text1" w:themeTint="BF"/>
    </w:rPr>
  </w:style>
  <w:style w:type="character" w:customStyle="1" w:styleId="QuoteChar">
    <w:name w:val="Quote Char"/>
    <w:basedOn w:val="DefaultParagraphFont"/>
    <w:link w:val="Quote"/>
    <w:uiPriority w:val="29"/>
    <w:rsid w:val="00B72E63"/>
    <w:rPr>
      <w:i/>
      <w:iCs/>
      <w:color w:val="404040" w:themeColor="text1" w:themeTint="BF"/>
    </w:rPr>
  </w:style>
  <w:style w:type="paragraph" w:styleId="ListParagraph">
    <w:name w:val="List Paragraph"/>
    <w:basedOn w:val="Normal"/>
    <w:uiPriority w:val="34"/>
    <w:qFormat/>
    <w:rsid w:val="00B72E63"/>
    <w:pPr>
      <w:ind w:left="720"/>
      <w:contextualSpacing/>
    </w:pPr>
  </w:style>
  <w:style w:type="character" w:styleId="IntenseEmphasis">
    <w:name w:val="Intense Emphasis"/>
    <w:basedOn w:val="DefaultParagraphFont"/>
    <w:uiPriority w:val="21"/>
    <w:qFormat/>
    <w:rsid w:val="00B72E63"/>
    <w:rPr>
      <w:i/>
      <w:iCs/>
      <w:color w:val="0F4761" w:themeColor="accent1" w:themeShade="BF"/>
    </w:rPr>
  </w:style>
  <w:style w:type="paragraph" w:styleId="IntenseQuote">
    <w:name w:val="Intense Quote"/>
    <w:basedOn w:val="Normal"/>
    <w:next w:val="Normal"/>
    <w:link w:val="IntenseQuoteChar"/>
    <w:uiPriority w:val="30"/>
    <w:qFormat/>
    <w:rsid w:val="00B72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E63"/>
    <w:rPr>
      <w:i/>
      <w:iCs/>
      <w:color w:val="0F4761" w:themeColor="accent1" w:themeShade="BF"/>
    </w:rPr>
  </w:style>
  <w:style w:type="character" w:styleId="IntenseReference">
    <w:name w:val="Intense Reference"/>
    <w:basedOn w:val="DefaultParagraphFont"/>
    <w:uiPriority w:val="32"/>
    <w:qFormat/>
    <w:rsid w:val="00B72E63"/>
    <w:rPr>
      <w:b/>
      <w:bCs/>
      <w:smallCaps/>
      <w:color w:val="0F4761" w:themeColor="accent1" w:themeShade="BF"/>
      <w:spacing w:val="5"/>
    </w:rPr>
  </w:style>
  <w:style w:type="character" w:styleId="Hyperlink">
    <w:name w:val="Hyperlink"/>
    <w:uiPriority w:val="99"/>
    <w:rsid w:val="00B72E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fever-in-children/" TargetMode="External"/><Relationship Id="rId3" Type="http://schemas.openxmlformats.org/officeDocument/2006/relationships/settings" Target="settings.xml"/><Relationship Id="rId7" Type="http://schemas.openxmlformats.org/officeDocument/2006/relationships/hyperlink" Target="https://portal.eyalliance.org.uk/Sh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government/publications/health-protection-in-schools-and-other-childcare-facilities/chapter-9-managing-specific-infectious-disease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2025-09-10T10:30:00Z</cp:lastPrinted>
  <dcterms:created xsi:type="dcterms:W3CDTF">2026-10-23T10:59:00Z</dcterms:created>
  <dcterms:modified xsi:type="dcterms:W3CDTF">2026-10-23T10:59:00Z</dcterms:modified>
</cp:coreProperties>
</file>