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69A34" w14:textId="22F45A23" w:rsidR="00F9172D" w:rsidRPr="00F9172D" w:rsidRDefault="00F9172D" w:rsidP="00F9172D">
      <w:pPr>
        <w:jc w:val="center"/>
      </w:pPr>
      <w:r>
        <w:rPr>
          <w:noProof/>
          <w:lang w:eastAsia="en-GB"/>
        </w:rPr>
        <w:drawing>
          <wp:inline distT="0" distB="0" distL="0" distR="0" wp14:anchorId="15A36AF6" wp14:editId="159D9EB6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90B24B" w14:textId="71DEA034" w:rsidR="00F9172D" w:rsidRPr="00077D50" w:rsidRDefault="00F9172D" w:rsidP="00F9172D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077D50">
        <w:rPr>
          <w:rFonts w:ascii="Arial" w:hAnsi="Arial" w:cs="Arial"/>
          <w:sz w:val="28"/>
          <w:szCs w:val="28"/>
        </w:rPr>
        <w:t xml:space="preserve">Food safety and nutrition procedures </w:t>
      </w:r>
    </w:p>
    <w:p w14:paraId="6E14D922" w14:textId="7F55C666" w:rsidR="00F9172D" w:rsidRPr="00077D50" w:rsidRDefault="00F9172D" w:rsidP="00F9172D">
      <w:pPr>
        <w:pStyle w:val="Heading1"/>
        <w:spacing w:before="120" w:after="120" w:line="360" w:lineRule="auto"/>
        <w:rPr>
          <w:b/>
          <w:sz w:val="28"/>
          <w:szCs w:val="28"/>
        </w:rPr>
      </w:pPr>
      <w:r w:rsidRPr="00077D50">
        <w:rPr>
          <w:sz w:val="28"/>
          <w:szCs w:val="28"/>
        </w:rPr>
        <w:t>Meeting dietary requirements</w:t>
      </w:r>
    </w:p>
    <w:p w14:paraId="30DAF127" w14:textId="134B847D" w:rsidR="00F9172D" w:rsidRPr="00D72995" w:rsidRDefault="00F9172D" w:rsidP="00F9172D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Snack and mealtimes are an important part of the day</w:t>
      </w:r>
      <w:r w:rsidR="00803E56">
        <w:rPr>
          <w:rFonts w:ascii="Arial" w:hAnsi="Arial" w:cs="Arial"/>
          <w:sz w:val="22"/>
          <w:szCs w:val="22"/>
        </w:rPr>
        <w:t xml:space="preserve"> at Frimley Green Pre-School</w:t>
      </w:r>
      <w:r w:rsidRPr="00D72995">
        <w:rPr>
          <w:rFonts w:ascii="Arial" w:hAnsi="Arial" w:cs="Arial"/>
          <w:sz w:val="22"/>
          <w:szCs w:val="22"/>
        </w:rPr>
        <w:t>. Eating represents a social time for children and adults and helps children to learn about healthy eating. We aim to provide nutritious food, which meets the children’s individual dietary needs and preferences.</w:t>
      </w:r>
      <w:r>
        <w:rPr>
          <w:rFonts w:ascii="Arial" w:hAnsi="Arial" w:cs="Arial"/>
          <w:sz w:val="22"/>
          <w:szCs w:val="22"/>
        </w:rPr>
        <w:t xml:space="preserve"> Frimley Green Pre-School only provides snack and not meals.</w:t>
      </w:r>
    </w:p>
    <w:p w14:paraId="4B455E8F" w14:textId="4C0B250C" w:rsidR="007116D6" w:rsidRPr="00CE5A5C" w:rsidRDefault="00F9172D" w:rsidP="007116D6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b/>
          <w:bCs/>
          <w:sz w:val="22"/>
          <w:szCs w:val="22"/>
        </w:rPr>
      </w:pPr>
      <w:r w:rsidRPr="134AD270">
        <w:rPr>
          <w:rFonts w:ascii="Arial" w:hAnsi="Arial" w:cs="Arial"/>
          <w:sz w:val="22"/>
          <w:szCs w:val="22"/>
        </w:rPr>
        <w:t xml:space="preserve">Staff discuss and record children’s dietary needs, allergies and any ethnic or cultural food preferences with their parents/carers. </w:t>
      </w:r>
      <w:r w:rsidRPr="00CE5A5C">
        <w:rPr>
          <w:rFonts w:ascii="Arial" w:hAnsi="Arial" w:cs="Arial"/>
          <w:sz w:val="22"/>
          <w:szCs w:val="22"/>
        </w:rPr>
        <w:t>A child’s special dietary requirements are recorded on registration to the setting and information is shared with all staff.</w:t>
      </w:r>
      <w:r w:rsidR="007116D6" w:rsidRPr="00CE5A5C">
        <w:rPr>
          <w:rFonts w:ascii="Arial" w:hAnsi="Arial" w:cs="Arial"/>
          <w:b/>
          <w:bCs/>
          <w:sz w:val="22"/>
          <w:szCs w:val="22"/>
        </w:rPr>
        <w:t xml:space="preserve"> This continues as an ongoing dialogue with all parents throughout their time at Frimley Green Pre-School.</w:t>
      </w:r>
    </w:p>
    <w:p w14:paraId="5A622C20" w14:textId="3F4967B8" w:rsidR="00F9172D" w:rsidRPr="00D72995" w:rsidRDefault="00F9172D" w:rsidP="007116D6">
      <w:pPr>
        <w:spacing w:before="120" w:after="120" w:line="360" w:lineRule="auto"/>
        <w:ind w:left="357"/>
        <w:rPr>
          <w:rFonts w:ascii="Arial" w:hAnsi="Arial" w:cs="Arial"/>
          <w:color w:val="000000" w:themeColor="text1"/>
          <w:sz w:val="22"/>
          <w:szCs w:val="22"/>
        </w:rPr>
      </w:pPr>
    </w:p>
    <w:p w14:paraId="0343A1FE" w14:textId="185E828A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If a child has a known food allergy</w:t>
      </w:r>
      <w:r>
        <w:rPr>
          <w:rFonts w:ascii="Arial" w:hAnsi="Arial" w:cs="Arial"/>
          <w:sz w:val="22"/>
          <w:szCs w:val="22"/>
        </w:rPr>
        <w:t xml:space="preserve">, </w:t>
      </w:r>
      <w:r w:rsidR="00CE5A5C">
        <w:rPr>
          <w:rFonts w:ascii="Arial" w:hAnsi="Arial" w:cs="Arial"/>
          <w:sz w:val="22"/>
          <w:szCs w:val="22"/>
        </w:rPr>
        <w:t>procedure Allergies</w:t>
      </w:r>
      <w:r>
        <w:rPr>
          <w:rFonts w:ascii="Arial" w:hAnsi="Arial" w:cs="Arial"/>
          <w:sz w:val="22"/>
          <w:szCs w:val="22"/>
        </w:rPr>
        <w:t xml:space="preserve"> and food intolerance is followed.</w:t>
      </w:r>
    </w:p>
    <w:p w14:paraId="54AA42FF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DF9A01D">
        <w:rPr>
          <w:rFonts w:ascii="Arial" w:hAnsi="Arial" w:cs="Arial"/>
          <w:sz w:val="22"/>
          <w:szCs w:val="22"/>
        </w:rPr>
        <w:t>Staff record information about each child’s dietary needs in the individual child’s registration form; parents/carers sign the form to signify that it is correct.</w:t>
      </w:r>
    </w:p>
    <w:p w14:paraId="22D9138C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Up-to-date information about individual children’s dietary needs is displayed so that all staff and volunteers are fully informed.</w:t>
      </w:r>
    </w:p>
    <w:p w14:paraId="7CCFA358" w14:textId="022630F5" w:rsidR="00F9172D" w:rsidRPr="00CE5A5C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134AD270">
        <w:rPr>
          <w:rFonts w:ascii="Arial" w:hAnsi="Arial" w:cs="Arial"/>
          <w:sz w:val="22"/>
          <w:szCs w:val="22"/>
        </w:rPr>
        <w:t xml:space="preserve">Staff ensure that children receive only food and drink that is consistent with their dietary needs and cultural or ethnic preferences, as well as their parent/carer’s wishes. </w:t>
      </w:r>
      <w:r w:rsidRPr="00CE5A5C">
        <w:rPr>
          <w:rFonts w:ascii="Arial" w:hAnsi="Arial" w:cs="Arial"/>
          <w:sz w:val="22"/>
          <w:szCs w:val="22"/>
        </w:rPr>
        <w:t>At each snack time, a member of staff is responsible for checking that the food provided meets the dietary requirements for each child.</w:t>
      </w:r>
    </w:p>
    <w:p w14:paraId="44BA5DBB" w14:textId="20770D5E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7DF9A01D">
        <w:rPr>
          <w:rFonts w:ascii="Arial" w:hAnsi="Arial" w:cs="Arial"/>
          <w:sz w:val="22"/>
          <w:szCs w:val="22"/>
        </w:rPr>
        <w:t>nacks</w:t>
      </w:r>
      <w:r>
        <w:rPr>
          <w:rFonts w:ascii="Arial" w:hAnsi="Arial" w:cs="Arial"/>
          <w:sz w:val="22"/>
          <w:szCs w:val="22"/>
        </w:rPr>
        <w:t xml:space="preserve"> f</w:t>
      </w:r>
      <w:r w:rsidRPr="7DF9A01D">
        <w:rPr>
          <w:rFonts w:ascii="Arial" w:hAnsi="Arial" w:cs="Arial"/>
          <w:sz w:val="22"/>
          <w:szCs w:val="22"/>
        </w:rPr>
        <w:t>oods that contain any food allergens are identified</w:t>
      </w:r>
      <w:r>
        <w:rPr>
          <w:rFonts w:ascii="Arial" w:hAnsi="Arial" w:cs="Arial"/>
          <w:sz w:val="22"/>
          <w:szCs w:val="22"/>
        </w:rPr>
        <w:t xml:space="preserve"> and labelled.</w:t>
      </w:r>
    </w:p>
    <w:p w14:paraId="3CAAA507" w14:textId="2246B74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pre-school will provide healthy snacks, </w:t>
      </w:r>
      <w:r w:rsidRPr="00D72995">
        <w:rPr>
          <w:rFonts w:ascii="Arial" w:hAnsi="Arial" w:cs="Arial"/>
          <w:sz w:val="22"/>
          <w:szCs w:val="22"/>
        </w:rPr>
        <w:t>providing children with familiar foods and introducing them to new ones.</w:t>
      </w:r>
    </w:p>
    <w:p w14:paraId="7989CC11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7DF9A01D">
        <w:rPr>
          <w:rFonts w:ascii="Arial" w:hAnsi="Arial" w:cs="Arial"/>
          <w:sz w:val="22"/>
          <w:szCs w:val="22"/>
        </w:rPr>
        <w:t xml:space="preserve">Through on-going discussion with parents/carers and research by staff, staff obtain information about the dietary rules of religious groups to which children and their parents </w:t>
      </w:r>
      <w:r w:rsidRPr="7DF9A01D">
        <w:rPr>
          <w:rFonts w:ascii="Arial" w:hAnsi="Arial" w:cs="Arial"/>
          <w:sz w:val="22"/>
          <w:szCs w:val="22"/>
        </w:rPr>
        <w:lastRenderedPageBreak/>
        <w:t>belong, and of vegetarians and vegans, as well as food allergies. Staff take account of this information when providing food and drink.</w:t>
      </w:r>
    </w:p>
    <w:p w14:paraId="17A78D68" w14:textId="4E402342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Frimley Green Pre-School does not provide meat or fish as part of snack time.</w:t>
      </w:r>
    </w:p>
    <w:p w14:paraId="11E891C5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All staff show sensitivity in providing for children’s diets, allergies and cultural or ethnic food preferences. A child’s diet or allergy is never used as a label for the child, they are not made to feel ‘singled out’ because of their diet, allergy or cultural/ethnic food preferences.</w:t>
      </w:r>
    </w:p>
    <w:p w14:paraId="222CF4E1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Fresh drinking water is available throughout the day. Staff inform children how to obtain the drinking water and that they can ask for water at any time during the day.</w:t>
      </w:r>
    </w:p>
    <w:p w14:paraId="31BB2C10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Meal and snack times are organised as social occasions</w:t>
      </w:r>
      <w:r>
        <w:rPr>
          <w:rFonts w:ascii="Arial" w:hAnsi="Arial" w:cs="Arial"/>
          <w:sz w:val="22"/>
          <w:szCs w:val="22"/>
        </w:rPr>
        <w:t>.</w:t>
      </w:r>
    </w:p>
    <w:p w14:paraId="1AC1CFC6" w14:textId="77777777" w:rsidR="00F9172D" w:rsidRPr="00D72995" w:rsidRDefault="00F9172D" w:rsidP="00F9172D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D72995">
        <w:rPr>
          <w:rFonts w:ascii="Arial" w:hAnsi="Arial" w:cs="Arial"/>
          <w:b/>
          <w:bCs/>
          <w:sz w:val="22"/>
          <w:szCs w:val="22"/>
        </w:rPr>
        <w:t>Fussy/faddy eating</w:t>
      </w:r>
    </w:p>
    <w:p w14:paraId="184CA4C4" w14:textId="3B615412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134AD270">
        <w:rPr>
          <w:rFonts w:ascii="Arial" w:hAnsi="Arial" w:cs="Arial"/>
          <w:sz w:val="22"/>
          <w:szCs w:val="22"/>
        </w:rPr>
        <w:t xml:space="preserve">Children who are showing signs of </w:t>
      </w:r>
      <w:r w:rsidRPr="134AD270">
        <w:rPr>
          <w:rFonts w:ascii="Arial" w:hAnsi="Arial" w:cs="Arial"/>
          <w:color w:val="FF0000"/>
          <w:sz w:val="22"/>
          <w:szCs w:val="22"/>
        </w:rPr>
        <w:t>‘</w:t>
      </w:r>
      <w:r w:rsidRPr="00CE5A5C">
        <w:rPr>
          <w:rFonts w:ascii="Arial" w:hAnsi="Arial" w:cs="Arial"/>
          <w:sz w:val="22"/>
          <w:szCs w:val="22"/>
        </w:rPr>
        <w:t xml:space="preserve">strong food preferences, or aversions to food’ </w:t>
      </w:r>
      <w:r w:rsidRPr="134AD270">
        <w:rPr>
          <w:rFonts w:ascii="Arial" w:hAnsi="Arial" w:cs="Arial"/>
          <w:sz w:val="22"/>
          <w:szCs w:val="22"/>
        </w:rPr>
        <w:t xml:space="preserve">are not forced to eat anything they do not want to. </w:t>
      </w:r>
    </w:p>
    <w:p w14:paraId="4F59B1C5" w14:textId="77777777" w:rsidR="00F9172D" w:rsidRPr="00D72995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Staff recognise the signs that a child has had enough and remove uneaten food without comment.</w:t>
      </w:r>
    </w:p>
    <w:p w14:paraId="3F059FBE" w14:textId="77777777" w:rsidR="00F9172D" w:rsidRPr="00CE5A5C" w:rsidRDefault="00F9172D" w:rsidP="00F9172D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00D72995">
        <w:rPr>
          <w:rFonts w:ascii="Arial" w:hAnsi="Arial" w:cs="Arial"/>
          <w:sz w:val="22"/>
          <w:szCs w:val="22"/>
        </w:rPr>
        <w:t>Children are not made to stay at the table after others have left if they refuse to eat certain items of food.</w:t>
      </w:r>
    </w:p>
    <w:p w14:paraId="33434CAC" w14:textId="300B5714" w:rsidR="00CE5A5C" w:rsidRPr="00CE5A5C" w:rsidRDefault="00CE5A5C" w:rsidP="00CE5A5C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eastAsia="Arial" w:hAnsi="Arial" w:cs="Arial"/>
          <w:sz w:val="22"/>
          <w:szCs w:val="22"/>
        </w:rPr>
      </w:pPr>
      <w:r w:rsidRPr="5DECCAAB">
        <w:rPr>
          <w:rFonts w:ascii="Arial" w:hAnsi="Arial" w:cs="Arial"/>
          <w:color w:val="000000" w:themeColor="text1"/>
          <w:sz w:val="22"/>
          <w:szCs w:val="22"/>
        </w:rPr>
        <w:t xml:space="preserve">Staff work in partnership with parents/carers to support them with children who are showing signs of ‘food preference or aversion’ and sign post them to further advice, for example, </w:t>
      </w:r>
      <w:hyperlink r:id="rId6">
        <w:r w:rsidRPr="5DECCAAB">
          <w:rPr>
            <w:rFonts w:ascii="Arial" w:eastAsia="Arial" w:hAnsi="Arial" w:cs="Arial"/>
            <w:sz w:val="22"/>
            <w:szCs w:val="22"/>
          </w:rPr>
          <w:t>Fussy eaters - NHS</w:t>
        </w:r>
      </w:hyperlink>
    </w:p>
    <w:p w14:paraId="3B13AFBA" w14:textId="77777777" w:rsidR="00A142F1" w:rsidRDefault="00A142F1" w:rsidP="00A142F1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3F567534" w14:textId="77777777" w:rsidR="00A142F1" w:rsidRDefault="00A142F1" w:rsidP="00A142F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Packed lunches</w:t>
      </w:r>
    </w:p>
    <w:p w14:paraId="72DB1CF6" w14:textId="77777777" w:rsidR="00A142F1" w:rsidRDefault="00A142F1" w:rsidP="00A142F1">
      <w:pPr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Where children have packed lunches, staff promote healthy eating, ensuring that parents/carers are given advice and information about what is appropriate content for a child’s lunch box. Parents/carers are also advised to take measures to ensure children’s lunch box contents remain cool i.e. ice packs, as the setting may not have facilities for refrigerated storage.</w:t>
      </w:r>
    </w:p>
    <w:p w14:paraId="007DE464" w14:textId="77777777" w:rsidR="00A142F1" w:rsidRDefault="00A142F1" w:rsidP="00A142F1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7D5DEA2A" w14:textId="77777777" w:rsidR="00A142F1" w:rsidRDefault="00A142F1" w:rsidP="00A142F1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29347471" w14:textId="77777777" w:rsidR="00A142F1" w:rsidRDefault="00A142F1" w:rsidP="00A142F1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7FC8E0E7" w14:textId="65228E83" w:rsidR="00A142F1" w:rsidRDefault="0079402B" w:rsidP="00A142F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Amended </w:t>
      </w:r>
      <w:r w:rsidR="00775EA5">
        <w:rPr>
          <w:rFonts w:ascii="Arial" w:hAnsi="Arial" w:cs="Arial"/>
          <w:sz w:val="22"/>
          <w:szCs w:val="22"/>
        </w:rPr>
        <w:t>8</w:t>
      </w:r>
      <w:r w:rsidR="00775EA5" w:rsidRPr="00775EA5">
        <w:rPr>
          <w:rFonts w:ascii="Arial" w:hAnsi="Arial" w:cs="Arial"/>
          <w:sz w:val="22"/>
          <w:szCs w:val="22"/>
          <w:vertAlign w:val="superscript"/>
        </w:rPr>
        <w:t>th</w:t>
      </w:r>
      <w:r w:rsidR="00775EA5">
        <w:rPr>
          <w:rFonts w:ascii="Arial" w:hAnsi="Arial" w:cs="Arial"/>
          <w:sz w:val="22"/>
          <w:szCs w:val="22"/>
        </w:rPr>
        <w:t xml:space="preserve"> October 2026</w:t>
      </w:r>
    </w:p>
    <w:p w14:paraId="5DE20D5D" w14:textId="77777777" w:rsidR="00F9172D" w:rsidRDefault="00F9172D" w:rsidP="00F9172D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4F0CBF68" w14:textId="77777777" w:rsidR="00794F6A" w:rsidRDefault="00794F6A"/>
    <w:sectPr w:rsidR="00794F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94665"/>
    <w:multiLevelType w:val="hybridMultilevel"/>
    <w:tmpl w:val="AD5E8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284478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2D"/>
    <w:rsid w:val="000B1CA7"/>
    <w:rsid w:val="00257888"/>
    <w:rsid w:val="002C7983"/>
    <w:rsid w:val="002E01AC"/>
    <w:rsid w:val="003A13C4"/>
    <w:rsid w:val="003C748E"/>
    <w:rsid w:val="00483C8A"/>
    <w:rsid w:val="004A5653"/>
    <w:rsid w:val="004C072A"/>
    <w:rsid w:val="004F44B3"/>
    <w:rsid w:val="006B5CC7"/>
    <w:rsid w:val="007116D6"/>
    <w:rsid w:val="00775EA5"/>
    <w:rsid w:val="0079402B"/>
    <w:rsid w:val="00794F6A"/>
    <w:rsid w:val="00803E56"/>
    <w:rsid w:val="008122DF"/>
    <w:rsid w:val="00950EF9"/>
    <w:rsid w:val="0097090E"/>
    <w:rsid w:val="00A142F1"/>
    <w:rsid w:val="00A21AAC"/>
    <w:rsid w:val="00A509B1"/>
    <w:rsid w:val="00AF409C"/>
    <w:rsid w:val="00AF52AA"/>
    <w:rsid w:val="00C716AB"/>
    <w:rsid w:val="00CA7C8F"/>
    <w:rsid w:val="00CE5A5C"/>
    <w:rsid w:val="00E74453"/>
    <w:rsid w:val="00EF7B3A"/>
    <w:rsid w:val="00F42774"/>
    <w:rsid w:val="00F91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A6F54"/>
  <w15:chartTrackingRefBased/>
  <w15:docId w15:val="{63ED23A8-D8F4-4E13-A434-12832A65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7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F917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17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17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17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17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17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17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17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17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17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17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17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17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17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17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17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17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17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17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17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17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17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17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17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17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17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7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7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17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917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66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hs.uk/baby/weaning-and-feeding/fussy-eater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dcterms:created xsi:type="dcterms:W3CDTF">2026-10-23T10:44:00Z</dcterms:created>
  <dcterms:modified xsi:type="dcterms:W3CDTF">2026-10-23T10:44:00Z</dcterms:modified>
</cp:coreProperties>
</file>