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A088D6" w14:textId="017F9B42" w:rsidR="004123AE" w:rsidRDefault="00C23E6F" w:rsidP="00C23E6F">
      <w:pPr>
        <w:spacing w:before="120" w:after="120" w:line="360" w:lineRule="auto"/>
        <w:jc w:val="center"/>
        <w:rPr>
          <w:rFonts w:ascii="Arial" w:hAnsi="Arial" w:cs="Arial"/>
          <w:sz w:val="28"/>
          <w:szCs w:val="28"/>
        </w:rPr>
      </w:pPr>
      <w:r w:rsidRPr="00BA2B26">
        <w:rPr>
          <w:rFonts w:asciiTheme="minorHAnsi" w:eastAsiaTheme="minorHAnsi" w:hAnsiTheme="minorHAnsi" w:cstheme="minorBidi"/>
          <w:noProof/>
          <w:sz w:val="22"/>
          <w:szCs w:val="22"/>
          <w:lang w:eastAsia="en-GB"/>
        </w:rPr>
        <w:drawing>
          <wp:inline distT="0" distB="0" distL="0" distR="0" wp14:anchorId="3F7C3805" wp14:editId="1B7DE8F7">
            <wp:extent cx="1975485" cy="1475105"/>
            <wp:effectExtent l="0" t="0" r="5715" b="0"/>
            <wp:docPr id="1" name="Picture 1" descr="A close-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close-up of a logo&#10;&#10;Description automatically generated"/>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975485" cy="1475105"/>
                    </a:xfrm>
                    <a:prstGeom prst="rect">
                      <a:avLst/>
                    </a:prstGeom>
                    <a:noFill/>
                  </pic:spPr>
                </pic:pic>
              </a:graphicData>
            </a:graphic>
          </wp:inline>
        </w:drawing>
      </w:r>
    </w:p>
    <w:p w14:paraId="0D151064" w14:textId="3F36E94A" w:rsidR="004123AE" w:rsidRPr="00085A01" w:rsidRDefault="004123AE" w:rsidP="004123AE">
      <w:pPr>
        <w:spacing w:before="120" w:after="120" w:line="360" w:lineRule="auto"/>
        <w:rPr>
          <w:rFonts w:ascii="Arial" w:hAnsi="Arial" w:cs="Arial"/>
          <w:sz w:val="28"/>
          <w:szCs w:val="28"/>
        </w:rPr>
      </w:pPr>
      <w:r>
        <w:rPr>
          <w:rFonts w:ascii="Arial" w:hAnsi="Arial" w:cs="Arial"/>
          <w:sz w:val="28"/>
          <w:szCs w:val="28"/>
        </w:rPr>
        <w:t>Early years</w:t>
      </w:r>
      <w:r w:rsidRPr="00085A01">
        <w:rPr>
          <w:rFonts w:ascii="Arial" w:hAnsi="Arial" w:cs="Arial"/>
          <w:sz w:val="28"/>
          <w:szCs w:val="28"/>
        </w:rPr>
        <w:t xml:space="preserve"> practice procedures</w:t>
      </w:r>
    </w:p>
    <w:p w14:paraId="7C229395" w14:textId="32A49342" w:rsidR="004123AE" w:rsidRPr="00085A01" w:rsidRDefault="004123AE" w:rsidP="004123AE">
      <w:pPr>
        <w:spacing w:before="120" w:after="120" w:line="360" w:lineRule="auto"/>
        <w:rPr>
          <w:rFonts w:ascii="Arial" w:hAnsi="Arial" w:cs="Arial"/>
          <w:b/>
          <w:bCs/>
          <w:sz w:val="28"/>
          <w:szCs w:val="28"/>
        </w:rPr>
      </w:pPr>
      <w:r>
        <w:rPr>
          <w:rFonts w:ascii="Arial" w:hAnsi="Arial" w:cs="Arial"/>
          <w:b/>
          <w:sz w:val="28"/>
          <w:szCs w:val="28"/>
        </w:rPr>
        <w:t xml:space="preserve"> </w:t>
      </w:r>
      <w:r w:rsidRPr="00085A01">
        <w:rPr>
          <w:rFonts w:ascii="Arial" w:hAnsi="Arial" w:cs="Arial"/>
          <w:b/>
          <w:bCs/>
          <w:sz w:val="28"/>
          <w:szCs w:val="28"/>
        </w:rPr>
        <w:t xml:space="preserve">Waiting </w:t>
      </w:r>
      <w:r>
        <w:rPr>
          <w:rFonts w:ascii="Arial" w:hAnsi="Arial" w:cs="Arial"/>
          <w:b/>
          <w:bCs/>
          <w:sz w:val="28"/>
          <w:szCs w:val="28"/>
        </w:rPr>
        <w:t>l</w:t>
      </w:r>
      <w:r w:rsidRPr="00085A01">
        <w:rPr>
          <w:rFonts w:ascii="Arial" w:hAnsi="Arial" w:cs="Arial"/>
          <w:b/>
          <w:bCs/>
          <w:sz w:val="28"/>
          <w:szCs w:val="28"/>
        </w:rPr>
        <w:t>ist and admissions</w:t>
      </w:r>
    </w:p>
    <w:p w14:paraId="5584B15D" w14:textId="77777777" w:rsidR="004123AE" w:rsidRDefault="004123AE" w:rsidP="004123AE">
      <w:pPr>
        <w:spacing w:before="120" w:after="120" w:line="360" w:lineRule="auto"/>
        <w:rPr>
          <w:rFonts w:ascii="Arial" w:hAnsi="Arial" w:cs="Arial"/>
          <w:bCs/>
          <w:sz w:val="22"/>
          <w:szCs w:val="22"/>
        </w:rPr>
      </w:pPr>
      <w:r w:rsidRPr="00085A01">
        <w:rPr>
          <w:rFonts w:ascii="Arial" w:hAnsi="Arial" w:cs="Arial"/>
          <w:bCs/>
          <w:sz w:val="22"/>
          <w:szCs w:val="22"/>
        </w:rPr>
        <w:t>We aim to ensure that all sections of the community receive accessible information, and that our admissions procedures are fair, clear and open to all parents who apply for a place.</w:t>
      </w:r>
    </w:p>
    <w:p w14:paraId="31C55F73" w14:textId="49040A19" w:rsidR="005506AA" w:rsidRDefault="005506AA" w:rsidP="004123AE">
      <w:pPr>
        <w:spacing w:before="120" w:after="120" w:line="360" w:lineRule="auto"/>
        <w:rPr>
          <w:rFonts w:ascii="Arial" w:hAnsi="Arial" w:cs="Arial"/>
          <w:bCs/>
          <w:sz w:val="22"/>
          <w:szCs w:val="22"/>
        </w:rPr>
      </w:pPr>
      <w:r>
        <w:rPr>
          <w:rFonts w:ascii="Arial" w:hAnsi="Arial" w:cs="Arial"/>
          <w:bCs/>
          <w:sz w:val="22"/>
          <w:szCs w:val="22"/>
        </w:rPr>
        <w:t>Frimley Green Pre-School is registered to take children from 2 to 5 years of age</w:t>
      </w:r>
      <w:r w:rsidR="00BE7139">
        <w:rPr>
          <w:rFonts w:ascii="Arial" w:hAnsi="Arial" w:cs="Arial"/>
          <w:bCs/>
          <w:sz w:val="22"/>
          <w:szCs w:val="22"/>
        </w:rPr>
        <w:t xml:space="preserve"> with the optimum starting age 2 ½ years old.</w:t>
      </w:r>
    </w:p>
    <w:p w14:paraId="21572E2A" w14:textId="5F47B420" w:rsidR="00E011E9" w:rsidRDefault="00E011E9" w:rsidP="004123AE">
      <w:pPr>
        <w:spacing w:before="120" w:after="120" w:line="360" w:lineRule="auto"/>
        <w:rPr>
          <w:rFonts w:ascii="Arial" w:hAnsi="Arial" w:cs="Arial"/>
          <w:bCs/>
          <w:sz w:val="22"/>
          <w:szCs w:val="22"/>
        </w:rPr>
      </w:pPr>
      <w:r>
        <w:rPr>
          <w:rFonts w:ascii="Arial" w:hAnsi="Arial" w:cs="Arial"/>
          <w:bCs/>
          <w:sz w:val="22"/>
          <w:szCs w:val="22"/>
        </w:rPr>
        <w:t>We invite parents/carers to make an appointment to view the setting with their child</w:t>
      </w:r>
      <w:r w:rsidR="00C11F90">
        <w:rPr>
          <w:rFonts w:ascii="Arial" w:hAnsi="Arial" w:cs="Arial"/>
          <w:bCs/>
          <w:sz w:val="22"/>
          <w:szCs w:val="22"/>
        </w:rPr>
        <w:t>.</w:t>
      </w:r>
    </w:p>
    <w:p w14:paraId="5E952EE6" w14:textId="6A0C02DB" w:rsidR="004123AE" w:rsidRPr="00EB705B" w:rsidRDefault="004123AE" w:rsidP="00EB705B">
      <w:pPr>
        <w:spacing w:before="120" w:after="120" w:line="360" w:lineRule="auto"/>
        <w:rPr>
          <w:rFonts w:cs="Arial"/>
          <w:szCs w:val="22"/>
        </w:rPr>
      </w:pPr>
      <w:r w:rsidRPr="00EB705B">
        <w:rPr>
          <w:rFonts w:cs="Arial"/>
          <w:szCs w:val="22"/>
        </w:rPr>
        <w:t>The setting is widely advertised in places accessible to all sections of the community.</w:t>
      </w:r>
    </w:p>
    <w:p w14:paraId="1C351FE6" w14:textId="77777777" w:rsidR="004123AE" w:rsidRPr="00085A01" w:rsidRDefault="004123AE" w:rsidP="004123AE">
      <w:pPr>
        <w:pStyle w:val="ListParagraph"/>
        <w:widowControl w:val="0"/>
        <w:numPr>
          <w:ilvl w:val="0"/>
          <w:numId w:val="1"/>
        </w:numPr>
        <w:spacing w:before="120" w:after="120" w:line="360" w:lineRule="auto"/>
        <w:ind w:left="360"/>
        <w:contextualSpacing w:val="0"/>
        <w:rPr>
          <w:rFonts w:cs="Arial"/>
          <w:szCs w:val="22"/>
        </w:rPr>
      </w:pPr>
      <w:r w:rsidRPr="00085A01">
        <w:rPr>
          <w:rFonts w:cs="Arial"/>
          <w:szCs w:val="22"/>
        </w:rPr>
        <w:t>Information about the setting is accessible, using plain English, in written and spoken form and, where appropriate, provided in different community languages and in other formats on request.</w:t>
      </w:r>
    </w:p>
    <w:p w14:paraId="3D157513" w14:textId="2372A86E" w:rsidR="004123AE" w:rsidRPr="00085A01" w:rsidRDefault="004123AE" w:rsidP="004123AE">
      <w:pPr>
        <w:pStyle w:val="ListParagraph"/>
        <w:widowControl w:val="0"/>
        <w:numPr>
          <w:ilvl w:val="0"/>
          <w:numId w:val="1"/>
        </w:numPr>
        <w:spacing w:before="120" w:after="120" w:line="360" w:lineRule="auto"/>
        <w:ind w:left="360"/>
        <w:rPr>
          <w:rFonts w:cs="Arial"/>
        </w:rPr>
      </w:pPr>
      <w:r w:rsidRPr="64F8C9E1">
        <w:rPr>
          <w:rFonts w:cs="Arial"/>
        </w:rPr>
        <w:t xml:space="preserve">Children with disabilities are supported </w:t>
      </w:r>
      <w:r w:rsidRPr="00C23E6F">
        <w:rPr>
          <w:rFonts w:cs="Arial"/>
        </w:rPr>
        <w:t xml:space="preserve">to take full part in all activities </w:t>
      </w:r>
      <w:r w:rsidRPr="64F8C9E1">
        <w:rPr>
          <w:rFonts w:cs="Arial"/>
        </w:rPr>
        <w:t>within the setting and the setting makes reasonable adjustments to ensure that this will be the case from the time the child is placed on the waiting list.</w:t>
      </w:r>
      <w:r w:rsidR="001A03FF">
        <w:rPr>
          <w:rFonts w:cs="Arial"/>
        </w:rPr>
        <w:t xml:space="preserve"> </w:t>
      </w:r>
    </w:p>
    <w:p w14:paraId="6882F987" w14:textId="14ACD34A" w:rsidR="005506AA" w:rsidRDefault="004227E3" w:rsidP="005506AA">
      <w:pPr>
        <w:pStyle w:val="ListParagraph"/>
        <w:widowControl w:val="0"/>
        <w:numPr>
          <w:ilvl w:val="0"/>
          <w:numId w:val="1"/>
        </w:numPr>
        <w:spacing w:before="120" w:after="120" w:line="360" w:lineRule="auto"/>
        <w:ind w:left="360"/>
        <w:rPr>
          <w:rFonts w:cs="Arial"/>
        </w:rPr>
      </w:pPr>
      <w:r>
        <w:rPr>
          <w:rFonts w:cs="Arial"/>
        </w:rPr>
        <w:t>If there are not enough spaces</w:t>
      </w:r>
      <w:r w:rsidR="004D1441">
        <w:rPr>
          <w:rFonts w:cs="Arial"/>
        </w:rPr>
        <w:t xml:space="preserve"> available</w:t>
      </w:r>
      <w:r>
        <w:rPr>
          <w:rFonts w:cs="Arial"/>
        </w:rPr>
        <w:t xml:space="preserve"> for the sessions that have</w:t>
      </w:r>
      <w:r w:rsidR="004D1441">
        <w:rPr>
          <w:rFonts w:cs="Arial"/>
        </w:rPr>
        <w:t xml:space="preserve"> been</w:t>
      </w:r>
      <w:r>
        <w:rPr>
          <w:rFonts w:cs="Arial"/>
        </w:rPr>
        <w:t xml:space="preserve"> requested, a </w:t>
      </w:r>
      <w:r w:rsidR="004123AE" w:rsidRPr="64F8C9E1">
        <w:rPr>
          <w:rFonts w:cs="Arial"/>
        </w:rPr>
        <w:t>waiting list is arranged</w:t>
      </w:r>
      <w:r>
        <w:rPr>
          <w:rFonts w:cs="Arial"/>
        </w:rPr>
        <w:t>.</w:t>
      </w:r>
      <w:r w:rsidR="004123AE" w:rsidRPr="64F8C9E1">
        <w:rPr>
          <w:rFonts w:cs="Arial"/>
        </w:rPr>
        <w:t xml:space="preserve">  </w:t>
      </w:r>
      <w:r w:rsidR="005506AA">
        <w:rPr>
          <w:rFonts w:cs="Arial"/>
        </w:rPr>
        <w:t>Our waiting</w:t>
      </w:r>
      <w:r>
        <w:rPr>
          <w:rFonts w:cs="Arial"/>
        </w:rPr>
        <w:t xml:space="preserve"> list </w:t>
      </w:r>
      <w:r w:rsidR="004123AE" w:rsidRPr="64F8C9E1">
        <w:rPr>
          <w:rFonts w:cs="Arial"/>
        </w:rPr>
        <w:t xml:space="preserve">may </w:t>
      </w:r>
      <w:r w:rsidR="004123AE" w:rsidRPr="00C23E6F">
        <w:rPr>
          <w:rFonts w:cs="Arial"/>
        </w:rPr>
        <w:t>consider</w:t>
      </w:r>
      <w:r w:rsidR="004123AE" w:rsidRPr="64F8C9E1">
        <w:rPr>
          <w:rFonts w:cs="Arial"/>
        </w:rPr>
        <w:t xml:space="preserve"> the following:</w:t>
      </w:r>
    </w:p>
    <w:p w14:paraId="481F669E" w14:textId="77777777" w:rsidR="005506AA" w:rsidRPr="005506AA" w:rsidRDefault="005506AA" w:rsidP="005506AA">
      <w:pPr>
        <w:pStyle w:val="ListParagraph"/>
        <w:widowControl w:val="0"/>
        <w:spacing w:before="120" w:after="120" w:line="360" w:lineRule="auto"/>
        <w:ind w:left="360"/>
        <w:rPr>
          <w:rFonts w:cs="Arial"/>
        </w:rPr>
      </w:pPr>
    </w:p>
    <w:p w14:paraId="5BB6BAE0" w14:textId="77777777" w:rsidR="004123AE" w:rsidRDefault="004123AE" w:rsidP="004123AE">
      <w:pPr>
        <w:pStyle w:val="ListParagraph"/>
        <w:numPr>
          <w:ilvl w:val="0"/>
          <w:numId w:val="2"/>
        </w:numPr>
        <w:spacing w:before="120" w:after="120" w:line="360" w:lineRule="auto"/>
        <w:contextualSpacing w:val="0"/>
        <w:rPr>
          <w:rFonts w:cs="Arial"/>
          <w:szCs w:val="22"/>
        </w:rPr>
      </w:pPr>
      <w:r w:rsidRPr="00085A01">
        <w:rPr>
          <w:rFonts w:cs="Arial"/>
          <w:szCs w:val="22"/>
        </w:rPr>
        <w:t>the age of the child with priority being given to children eligible for the free entitlement</w:t>
      </w:r>
    </w:p>
    <w:p w14:paraId="2359215F" w14:textId="1F7911DD" w:rsidR="004D1441" w:rsidRPr="004D1441" w:rsidRDefault="005506AA" w:rsidP="004D1441">
      <w:pPr>
        <w:pStyle w:val="ListParagraph"/>
        <w:numPr>
          <w:ilvl w:val="0"/>
          <w:numId w:val="2"/>
        </w:numPr>
        <w:spacing w:before="120" w:after="120" w:line="360" w:lineRule="auto"/>
        <w:contextualSpacing w:val="0"/>
        <w:rPr>
          <w:rFonts w:cs="Arial"/>
          <w:szCs w:val="22"/>
        </w:rPr>
      </w:pPr>
      <w:r>
        <w:rPr>
          <w:rFonts w:cs="Arial"/>
          <w:szCs w:val="22"/>
        </w:rPr>
        <w:t xml:space="preserve">the number of two-year-old children already in our cohort (generally 4 x </w:t>
      </w:r>
      <w:r w:rsidR="00BE7139">
        <w:rPr>
          <w:rFonts w:cs="Arial"/>
          <w:szCs w:val="22"/>
        </w:rPr>
        <w:t>2-year-olds</w:t>
      </w:r>
      <w:r>
        <w:rPr>
          <w:rFonts w:cs="Arial"/>
          <w:szCs w:val="22"/>
        </w:rPr>
        <w:t>)</w:t>
      </w:r>
    </w:p>
    <w:p w14:paraId="0C2C14E5" w14:textId="77777777" w:rsidR="004123AE" w:rsidRPr="00085A01" w:rsidRDefault="004123AE" w:rsidP="004123AE">
      <w:pPr>
        <w:pStyle w:val="ListParagraph"/>
        <w:numPr>
          <w:ilvl w:val="0"/>
          <w:numId w:val="2"/>
        </w:numPr>
        <w:spacing w:before="120" w:after="120" w:line="360" w:lineRule="auto"/>
        <w:contextualSpacing w:val="0"/>
        <w:rPr>
          <w:rFonts w:cs="Arial"/>
          <w:szCs w:val="22"/>
        </w:rPr>
      </w:pPr>
      <w:r w:rsidRPr="00085A01">
        <w:rPr>
          <w:rFonts w:cs="Arial"/>
          <w:szCs w:val="22"/>
        </w:rPr>
        <w:t>length of time on the waiting list</w:t>
      </w:r>
    </w:p>
    <w:p w14:paraId="122A4FCA" w14:textId="77777777" w:rsidR="004123AE" w:rsidRPr="00085A01" w:rsidRDefault="004123AE" w:rsidP="004123AE">
      <w:pPr>
        <w:pStyle w:val="ListParagraph"/>
        <w:numPr>
          <w:ilvl w:val="0"/>
          <w:numId w:val="2"/>
        </w:numPr>
        <w:spacing w:before="120" w:after="120" w:line="360" w:lineRule="auto"/>
        <w:contextualSpacing w:val="0"/>
        <w:rPr>
          <w:rFonts w:cs="Arial"/>
          <w:szCs w:val="22"/>
        </w:rPr>
      </w:pPr>
      <w:r w:rsidRPr="00085A01">
        <w:rPr>
          <w:rFonts w:cs="Arial"/>
          <w:szCs w:val="22"/>
        </w:rPr>
        <w:t>the vicinity of the home to the setting</w:t>
      </w:r>
    </w:p>
    <w:p w14:paraId="41F4AA70" w14:textId="14868776" w:rsidR="004227E3" w:rsidRPr="004227E3" w:rsidRDefault="004123AE" w:rsidP="004227E3">
      <w:pPr>
        <w:pStyle w:val="ListParagraph"/>
        <w:numPr>
          <w:ilvl w:val="0"/>
          <w:numId w:val="2"/>
        </w:numPr>
        <w:spacing w:before="120" w:after="120" w:line="360" w:lineRule="auto"/>
        <w:contextualSpacing w:val="0"/>
        <w:rPr>
          <w:rFonts w:cs="Arial"/>
          <w:szCs w:val="22"/>
        </w:rPr>
      </w:pPr>
      <w:r w:rsidRPr="00085A01">
        <w:rPr>
          <w:rFonts w:cs="Arial"/>
          <w:szCs w:val="22"/>
        </w:rPr>
        <w:t>siblings already attending the setting</w:t>
      </w:r>
      <w:r w:rsidR="005506AA">
        <w:rPr>
          <w:rFonts w:cs="Arial"/>
          <w:szCs w:val="22"/>
        </w:rPr>
        <w:t xml:space="preserve"> </w:t>
      </w:r>
    </w:p>
    <w:p w14:paraId="4B6425C0" w14:textId="77777777" w:rsidR="004123AE" w:rsidRDefault="004123AE" w:rsidP="004123AE">
      <w:pPr>
        <w:pStyle w:val="ListParagraph"/>
        <w:numPr>
          <w:ilvl w:val="0"/>
          <w:numId w:val="2"/>
        </w:numPr>
        <w:spacing w:before="120" w:after="120" w:line="360" w:lineRule="auto"/>
        <w:contextualSpacing w:val="0"/>
        <w:rPr>
          <w:rFonts w:cs="Arial"/>
          <w:szCs w:val="22"/>
        </w:rPr>
      </w:pPr>
      <w:r w:rsidRPr="00085A01">
        <w:rPr>
          <w:rFonts w:cs="Arial"/>
          <w:szCs w:val="22"/>
        </w:rPr>
        <w:lastRenderedPageBreak/>
        <w:t xml:space="preserve">the capacity of the setting to meet the individual needs of the child </w:t>
      </w:r>
    </w:p>
    <w:p w14:paraId="3BF15F8F" w14:textId="77777777" w:rsidR="004D1441" w:rsidRPr="004D1441" w:rsidRDefault="004D1441" w:rsidP="004D1441">
      <w:pPr>
        <w:spacing w:before="120" w:after="120" w:line="360" w:lineRule="auto"/>
        <w:ind w:left="360"/>
        <w:rPr>
          <w:rFonts w:cs="Arial"/>
          <w:szCs w:val="22"/>
        </w:rPr>
      </w:pPr>
    </w:p>
    <w:p w14:paraId="5C090234" w14:textId="77777777" w:rsidR="004123AE" w:rsidRPr="00085A01" w:rsidRDefault="004123AE" w:rsidP="004123AE">
      <w:pPr>
        <w:pStyle w:val="ListParagraph"/>
        <w:widowControl w:val="0"/>
        <w:numPr>
          <w:ilvl w:val="0"/>
          <w:numId w:val="1"/>
        </w:numPr>
        <w:spacing w:before="120" w:after="120" w:line="360" w:lineRule="auto"/>
        <w:ind w:left="360"/>
        <w:rPr>
          <w:rFonts w:cs="Arial"/>
        </w:rPr>
      </w:pPr>
      <w:r w:rsidRPr="581366B8">
        <w:rPr>
          <w:rFonts w:cs="Arial"/>
        </w:rPr>
        <w:t>Funded places are offered in accordance with the Early Years Entitlements: Operational Guidance for local authorities and providers (DfE) and any local conditions in place at the time,</w:t>
      </w:r>
    </w:p>
    <w:p w14:paraId="690BA36C" w14:textId="77777777" w:rsidR="004123AE" w:rsidRPr="00085A01" w:rsidRDefault="004123AE" w:rsidP="004123AE">
      <w:pPr>
        <w:pStyle w:val="ListParagraph"/>
        <w:widowControl w:val="0"/>
        <w:numPr>
          <w:ilvl w:val="0"/>
          <w:numId w:val="1"/>
        </w:numPr>
        <w:spacing w:before="120" w:after="120" w:line="360" w:lineRule="auto"/>
        <w:ind w:left="360"/>
        <w:contextualSpacing w:val="0"/>
        <w:rPr>
          <w:rFonts w:cs="Arial"/>
          <w:szCs w:val="22"/>
        </w:rPr>
      </w:pPr>
      <w:r w:rsidRPr="00085A01">
        <w:rPr>
          <w:rFonts w:cs="Arial"/>
          <w:szCs w:val="22"/>
        </w:rPr>
        <w:t>The setting and its practices are welcoming and make it clear that fathers, mothers, other relations and carers and childminders are all welcome.</w:t>
      </w:r>
    </w:p>
    <w:p w14:paraId="7E895F9D" w14:textId="77777777" w:rsidR="004123AE" w:rsidRPr="00085A01" w:rsidRDefault="004123AE" w:rsidP="004123AE">
      <w:pPr>
        <w:pStyle w:val="ListParagraph"/>
        <w:widowControl w:val="0"/>
        <w:numPr>
          <w:ilvl w:val="0"/>
          <w:numId w:val="1"/>
        </w:numPr>
        <w:spacing w:before="120" w:after="120" w:line="360" w:lineRule="auto"/>
        <w:ind w:left="360"/>
        <w:rPr>
          <w:rFonts w:cs="Arial"/>
        </w:rPr>
      </w:pPr>
      <w:r w:rsidRPr="64F8C9E1">
        <w:rPr>
          <w:rFonts w:cs="Arial"/>
        </w:rPr>
        <w:t xml:space="preserve">The setting and its practices operate in a way that encourages positive regard for and understanding of difference and ability, </w:t>
      </w:r>
      <w:r w:rsidRPr="001A03FF">
        <w:rPr>
          <w:rFonts w:cs="Arial"/>
        </w:rPr>
        <w:t>whether gender</w:t>
      </w:r>
      <w:r w:rsidRPr="64F8C9E1">
        <w:rPr>
          <w:rFonts w:cs="Arial"/>
        </w:rPr>
        <w:t>, family structure, class, background, religion, ethnicity or competence in spoken English.</w:t>
      </w:r>
    </w:p>
    <w:p w14:paraId="77261420" w14:textId="74FF5FB8" w:rsidR="004123AE" w:rsidRPr="007E6D61" w:rsidRDefault="004123AE" w:rsidP="004123AE">
      <w:pPr>
        <w:pStyle w:val="ListParagraph"/>
        <w:widowControl w:val="0"/>
        <w:numPr>
          <w:ilvl w:val="0"/>
          <w:numId w:val="1"/>
        </w:numPr>
        <w:spacing w:before="120" w:after="120" w:line="360" w:lineRule="auto"/>
        <w:ind w:left="360"/>
        <w:contextualSpacing w:val="0"/>
        <w:rPr>
          <w:rFonts w:cs="Arial"/>
          <w:szCs w:val="22"/>
        </w:rPr>
      </w:pPr>
      <w:r w:rsidRPr="00085A01">
        <w:rPr>
          <w:rFonts w:cs="Arial"/>
          <w:szCs w:val="22"/>
        </w:rPr>
        <w:t xml:space="preserve">The needs and individual circumstances of children joining the setting are monitored on </w:t>
      </w:r>
      <w:r w:rsidRPr="007E6D61">
        <w:rPr>
          <w:rFonts w:cs="Arial"/>
          <w:szCs w:val="22"/>
        </w:rPr>
        <w:t>Childcare and early education registration form, to ensure that no accidental or unintentional discrimination is taking place and that reasonable adjustments are made as required.</w:t>
      </w:r>
    </w:p>
    <w:p w14:paraId="0ADF06D7" w14:textId="3460E9D4" w:rsidR="004123AE" w:rsidRPr="007E6D61" w:rsidRDefault="004123AE" w:rsidP="004123AE">
      <w:pPr>
        <w:pStyle w:val="ListParagraph"/>
        <w:widowControl w:val="0"/>
        <w:numPr>
          <w:ilvl w:val="0"/>
          <w:numId w:val="1"/>
        </w:numPr>
        <w:spacing w:before="120" w:after="120" w:line="360" w:lineRule="auto"/>
        <w:ind w:left="360"/>
        <w:rPr>
          <w:rFonts w:cs="Arial"/>
        </w:rPr>
      </w:pPr>
      <w:r w:rsidRPr="64F8C9E1">
        <w:rPr>
          <w:rFonts w:cs="Arial"/>
        </w:rPr>
        <w:t xml:space="preserve">Equality procedures </w:t>
      </w:r>
      <w:r w:rsidRPr="001A03FF">
        <w:rPr>
          <w:rFonts w:cs="Arial"/>
        </w:rPr>
        <w:t>are</w:t>
      </w:r>
      <w:r w:rsidRPr="64F8C9E1">
        <w:rPr>
          <w:rFonts w:cs="Arial"/>
        </w:rPr>
        <w:t xml:space="preserve"> shared and widely promoted to all.</w:t>
      </w:r>
      <w:r w:rsidR="005506AA">
        <w:rPr>
          <w:rFonts w:cs="Arial"/>
        </w:rPr>
        <w:t xml:space="preserve"> These can be found on our website and at the setting.</w:t>
      </w:r>
    </w:p>
    <w:p w14:paraId="29161949" w14:textId="7744D962" w:rsidR="004123AE" w:rsidRDefault="004123AE" w:rsidP="004123AE">
      <w:pPr>
        <w:pStyle w:val="ListParagraph"/>
        <w:widowControl w:val="0"/>
        <w:numPr>
          <w:ilvl w:val="0"/>
          <w:numId w:val="1"/>
        </w:numPr>
        <w:spacing w:before="120" w:after="120" w:line="360" w:lineRule="auto"/>
        <w:ind w:left="360"/>
        <w:contextualSpacing w:val="0"/>
        <w:rPr>
          <w:rFonts w:cs="Arial"/>
          <w:szCs w:val="22"/>
        </w:rPr>
      </w:pPr>
      <w:r w:rsidRPr="007E6D61">
        <w:rPr>
          <w:rFonts w:cs="Arial"/>
          <w:szCs w:val="22"/>
        </w:rPr>
        <w:t>Places are provided in accordance with Childcare and early education terms and co</w:t>
      </w:r>
      <w:r>
        <w:rPr>
          <w:rFonts w:cs="Arial"/>
          <w:szCs w:val="22"/>
        </w:rPr>
        <w:t>nditions</w:t>
      </w:r>
      <w:r w:rsidRPr="00085A01">
        <w:rPr>
          <w:rFonts w:cs="Arial"/>
          <w:szCs w:val="22"/>
        </w:rPr>
        <w:t xml:space="preserve"> issued to every parent </w:t>
      </w:r>
      <w:r w:rsidR="00D549EC">
        <w:rPr>
          <w:rFonts w:cs="Arial"/>
          <w:szCs w:val="22"/>
        </w:rPr>
        <w:t xml:space="preserve">/carer </w:t>
      </w:r>
      <w:r w:rsidRPr="00085A01">
        <w:rPr>
          <w:rFonts w:cs="Arial"/>
          <w:szCs w:val="22"/>
        </w:rPr>
        <w:t xml:space="preserve">when the child takes up their place. Failure to comply may result in the provision of a place being withdrawn. </w:t>
      </w:r>
    </w:p>
    <w:p w14:paraId="217D66C0" w14:textId="2BA82B76" w:rsidR="00BE7139" w:rsidRDefault="00BE7139" w:rsidP="004123AE">
      <w:pPr>
        <w:pStyle w:val="ListParagraph"/>
        <w:widowControl w:val="0"/>
        <w:numPr>
          <w:ilvl w:val="0"/>
          <w:numId w:val="1"/>
        </w:numPr>
        <w:spacing w:before="120" w:after="120" w:line="360" w:lineRule="auto"/>
        <w:ind w:left="360"/>
        <w:contextualSpacing w:val="0"/>
        <w:rPr>
          <w:rFonts w:cs="Arial"/>
          <w:szCs w:val="22"/>
        </w:rPr>
      </w:pPr>
      <w:r>
        <w:rPr>
          <w:rFonts w:cs="Arial"/>
          <w:szCs w:val="22"/>
        </w:rPr>
        <w:t>Frimley Green Pre-School will take up to a maximum of 26 children per morning session. The number is lower for children attending the full day.</w:t>
      </w:r>
      <w:r w:rsidR="00C11F90">
        <w:rPr>
          <w:rFonts w:cs="Arial"/>
          <w:szCs w:val="22"/>
        </w:rPr>
        <w:t xml:space="preserve"> </w:t>
      </w:r>
    </w:p>
    <w:p w14:paraId="0A4B99BB" w14:textId="1B0F2EBB" w:rsidR="00BE7139" w:rsidRDefault="00BE7139" w:rsidP="004123AE">
      <w:pPr>
        <w:pStyle w:val="ListParagraph"/>
        <w:widowControl w:val="0"/>
        <w:numPr>
          <w:ilvl w:val="0"/>
          <w:numId w:val="1"/>
        </w:numPr>
        <w:spacing w:before="120" w:after="120" w:line="360" w:lineRule="auto"/>
        <w:ind w:left="360"/>
        <w:contextualSpacing w:val="0"/>
        <w:rPr>
          <w:rFonts w:cs="Arial"/>
          <w:szCs w:val="22"/>
        </w:rPr>
      </w:pPr>
      <w:r>
        <w:rPr>
          <w:rFonts w:cs="Arial"/>
          <w:szCs w:val="22"/>
        </w:rPr>
        <w:t xml:space="preserve">Due to staff: </w:t>
      </w:r>
      <w:proofErr w:type="gramStart"/>
      <w:r w:rsidR="00C11F90">
        <w:rPr>
          <w:rFonts w:cs="Arial"/>
          <w:szCs w:val="22"/>
        </w:rPr>
        <w:t>children</w:t>
      </w:r>
      <w:proofErr w:type="gramEnd"/>
      <w:r>
        <w:rPr>
          <w:rFonts w:cs="Arial"/>
          <w:szCs w:val="22"/>
        </w:rPr>
        <w:t xml:space="preserve"> ratios, </w:t>
      </w:r>
      <w:r w:rsidR="00D8474C">
        <w:rPr>
          <w:rFonts w:cs="Arial"/>
          <w:szCs w:val="22"/>
        </w:rPr>
        <w:t>two-year-olds</w:t>
      </w:r>
      <w:r>
        <w:rPr>
          <w:rFonts w:cs="Arial"/>
          <w:szCs w:val="22"/>
        </w:rPr>
        <w:t xml:space="preserve"> may only attend the morning session</w:t>
      </w:r>
      <w:r w:rsidR="00D8474C">
        <w:rPr>
          <w:rFonts w:cs="Arial"/>
          <w:szCs w:val="22"/>
        </w:rPr>
        <w:t>.</w:t>
      </w:r>
    </w:p>
    <w:p w14:paraId="0AE1AFB9" w14:textId="050AB444" w:rsidR="005506AA" w:rsidRPr="00085A01" w:rsidRDefault="00D8474C" w:rsidP="004123AE">
      <w:pPr>
        <w:pStyle w:val="ListParagraph"/>
        <w:widowControl w:val="0"/>
        <w:numPr>
          <w:ilvl w:val="0"/>
          <w:numId w:val="1"/>
        </w:numPr>
        <w:spacing w:before="120" w:after="120" w:line="360" w:lineRule="auto"/>
        <w:ind w:left="360"/>
        <w:contextualSpacing w:val="0"/>
        <w:rPr>
          <w:rFonts w:cs="Arial"/>
          <w:szCs w:val="22"/>
        </w:rPr>
      </w:pPr>
      <w:r>
        <w:rPr>
          <w:rFonts w:cs="Arial"/>
          <w:szCs w:val="22"/>
        </w:rPr>
        <w:t xml:space="preserve">Frimley Green Pre-School can lower the maximum number of children that they will take if required </w:t>
      </w:r>
      <w:r w:rsidR="00C11F90">
        <w:rPr>
          <w:rFonts w:cs="Arial"/>
          <w:szCs w:val="22"/>
        </w:rPr>
        <w:t>to</w:t>
      </w:r>
      <w:r>
        <w:rPr>
          <w:rFonts w:cs="Arial"/>
          <w:szCs w:val="22"/>
        </w:rPr>
        <w:t xml:space="preserve"> meet the needs of its existing cohort. For </w:t>
      </w:r>
      <w:r w:rsidR="00C11F90">
        <w:rPr>
          <w:rFonts w:cs="Arial"/>
          <w:szCs w:val="22"/>
        </w:rPr>
        <w:t>example,</w:t>
      </w:r>
      <w:r>
        <w:rPr>
          <w:rFonts w:cs="Arial"/>
          <w:szCs w:val="22"/>
        </w:rPr>
        <w:t xml:space="preserve"> enhanced staff: </w:t>
      </w:r>
      <w:proofErr w:type="gramStart"/>
      <w:r>
        <w:rPr>
          <w:rFonts w:cs="Arial"/>
          <w:szCs w:val="22"/>
        </w:rPr>
        <w:t>children</w:t>
      </w:r>
      <w:proofErr w:type="gramEnd"/>
      <w:r>
        <w:rPr>
          <w:rFonts w:cs="Arial"/>
          <w:szCs w:val="22"/>
        </w:rPr>
        <w:t xml:space="preserve"> ratios to support children requiring specialist/additional support, the number of two-year-olds in attendance. The pre-school will then increase back to the maximum limit as they feel able.</w:t>
      </w:r>
    </w:p>
    <w:p w14:paraId="2F853669" w14:textId="77777777" w:rsidR="004123AE" w:rsidRDefault="004123AE" w:rsidP="004123AE">
      <w:pPr>
        <w:tabs>
          <w:tab w:val="left" w:pos="3240"/>
        </w:tabs>
        <w:spacing w:before="120" w:after="120" w:line="360" w:lineRule="auto"/>
        <w:rPr>
          <w:rFonts w:ascii="Arial" w:hAnsi="Arial" w:cs="Arial"/>
          <w:b/>
          <w:sz w:val="22"/>
          <w:szCs w:val="22"/>
        </w:rPr>
      </w:pPr>
      <w:r w:rsidRPr="00085A01">
        <w:rPr>
          <w:rFonts w:ascii="Arial" w:hAnsi="Arial" w:cs="Arial"/>
          <w:b/>
          <w:sz w:val="22"/>
          <w:szCs w:val="22"/>
        </w:rPr>
        <w:t>Admissions</w:t>
      </w:r>
    </w:p>
    <w:p w14:paraId="2485193C" w14:textId="5A95152F" w:rsidR="004123AE" w:rsidRPr="004C7FEF" w:rsidRDefault="004123AE" w:rsidP="004123AE">
      <w:pPr>
        <w:pStyle w:val="ListParagraph"/>
        <w:numPr>
          <w:ilvl w:val="0"/>
          <w:numId w:val="4"/>
        </w:numPr>
        <w:spacing w:before="120" w:after="120" w:line="360" w:lineRule="auto"/>
        <w:rPr>
          <w:rFonts w:cs="Arial"/>
          <w:szCs w:val="22"/>
        </w:rPr>
      </w:pPr>
      <w:r w:rsidRPr="004C7FEF">
        <w:rPr>
          <w:rFonts w:cs="Arial"/>
          <w:szCs w:val="22"/>
        </w:rPr>
        <w:t>Once a</w:t>
      </w:r>
      <w:r>
        <w:rPr>
          <w:rFonts w:cs="Arial"/>
          <w:szCs w:val="22"/>
        </w:rPr>
        <w:t>n early education</w:t>
      </w:r>
      <w:r w:rsidR="00C11F90">
        <w:rPr>
          <w:rFonts w:cs="Arial"/>
          <w:szCs w:val="22"/>
        </w:rPr>
        <w:t xml:space="preserve"> registration form has been completed</w:t>
      </w:r>
      <w:r>
        <w:rPr>
          <w:rFonts w:cs="Arial"/>
          <w:szCs w:val="22"/>
        </w:rPr>
        <w:t xml:space="preserve"> and </w:t>
      </w:r>
      <w:r w:rsidR="00C11F90">
        <w:rPr>
          <w:rFonts w:cs="Arial"/>
          <w:szCs w:val="22"/>
        </w:rPr>
        <w:t xml:space="preserve">a </w:t>
      </w:r>
      <w:r>
        <w:rPr>
          <w:rFonts w:cs="Arial"/>
          <w:szCs w:val="22"/>
        </w:rPr>
        <w:t>childcare</w:t>
      </w:r>
      <w:r w:rsidRPr="004C7FEF">
        <w:rPr>
          <w:rFonts w:cs="Arial"/>
          <w:szCs w:val="22"/>
        </w:rPr>
        <w:t xml:space="preserve"> place has been </w:t>
      </w:r>
      <w:r w:rsidR="00EB705B" w:rsidRPr="004C7FEF">
        <w:rPr>
          <w:rFonts w:cs="Arial"/>
          <w:szCs w:val="22"/>
        </w:rPr>
        <w:t>offered,</w:t>
      </w:r>
      <w:r w:rsidRPr="004C7FEF">
        <w:rPr>
          <w:rFonts w:cs="Arial"/>
          <w:szCs w:val="22"/>
        </w:rPr>
        <w:t xml:space="preserve"> relevant paperwork </w:t>
      </w:r>
      <w:r>
        <w:rPr>
          <w:rFonts w:cs="Arial"/>
          <w:szCs w:val="22"/>
        </w:rPr>
        <w:t>is</w:t>
      </w:r>
      <w:r w:rsidRPr="004C7FEF">
        <w:rPr>
          <w:rFonts w:cs="Arial"/>
          <w:szCs w:val="22"/>
        </w:rPr>
        <w:t xml:space="preserve"> completed by the setting </w:t>
      </w:r>
      <w:r w:rsidR="001A03FF">
        <w:rPr>
          <w:rFonts w:cs="Arial"/>
          <w:szCs w:val="22"/>
        </w:rPr>
        <w:t>supervisor</w:t>
      </w:r>
      <w:r w:rsidR="004227E3">
        <w:rPr>
          <w:rFonts w:cs="Arial"/>
          <w:szCs w:val="22"/>
        </w:rPr>
        <w:t>/administrator</w:t>
      </w:r>
      <w:r w:rsidR="001A03FF">
        <w:rPr>
          <w:rFonts w:cs="Arial"/>
          <w:szCs w:val="22"/>
        </w:rPr>
        <w:t xml:space="preserve"> </w:t>
      </w:r>
      <w:r w:rsidRPr="004C7FEF">
        <w:rPr>
          <w:rFonts w:cs="Arial"/>
          <w:szCs w:val="22"/>
        </w:rPr>
        <w:t xml:space="preserve">or </w:t>
      </w:r>
      <w:r w:rsidRPr="004C7FEF">
        <w:rPr>
          <w:rFonts w:cs="Arial"/>
          <w:szCs w:val="22"/>
        </w:rPr>
        <w:lastRenderedPageBreak/>
        <w:t>deputy before the child starts and filed on the child’s personal file. Forms completed include:</w:t>
      </w:r>
    </w:p>
    <w:p w14:paraId="2125EA64" w14:textId="427DCD57" w:rsidR="004123AE" w:rsidRPr="00C23E6F" w:rsidRDefault="004123AE" w:rsidP="004123AE">
      <w:pPr>
        <w:pStyle w:val="Heading1"/>
        <w:keepLines w:val="0"/>
        <w:numPr>
          <w:ilvl w:val="0"/>
          <w:numId w:val="5"/>
        </w:numPr>
        <w:spacing w:before="120" w:after="120" w:line="360" w:lineRule="auto"/>
        <w:rPr>
          <w:rFonts w:cs="Arial"/>
          <w:b/>
          <w:bCs/>
          <w:color w:val="auto"/>
          <w:sz w:val="22"/>
          <w:szCs w:val="22"/>
        </w:rPr>
      </w:pPr>
      <w:r w:rsidRPr="00C23E6F">
        <w:rPr>
          <w:rFonts w:cs="Arial"/>
          <w:color w:val="auto"/>
          <w:sz w:val="22"/>
          <w:szCs w:val="22"/>
        </w:rPr>
        <w:t xml:space="preserve">Privacy Notice - explains what personal data we collect, why we collect it, how we use it, the control parent/carers have over their personal data and the procedures we have in place to protect it. </w:t>
      </w:r>
    </w:p>
    <w:p w14:paraId="469DBEC4" w14:textId="252FAF0C" w:rsidR="004123AE" w:rsidRPr="00C23E6F" w:rsidRDefault="004123AE" w:rsidP="004123AE">
      <w:pPr>
        <w:pStyle w:val="Heading1"/>
        <w:keepLines w:val="0"/>
        <w:numPr>
          <w:ilvl w:val="0"/>
          <w:numId w:val="5"/>
        </w:numPr>
        <w:spacing w:before="120" w:after="120" w:line="360" w:lineRule="auto"/>
        <w:rPr>
          <w:rFonts w:cs="Arial"/>
          <w:b/>
          <w:bCs/>
          <w:color w:val="auto"/>
          <w:sz w:val="22"/>
          <w:szCs w:val="22"/>
        </w:rPr>
      </w:pPr>
      <w:r w:rsidRPr="00C23E6F">
        <w:rPr>
          <w:rFonts w:cs="Arial"/>
          <w:color w:val="auto"/>
          <w:sz w:val="22"/>
          <w:szCs w:val="22"/>
        </w:rPr>
        <w:t xml:space="preserve"> Early education and childcare terms and conditions - govern the basis by which we provide early education and childcare.</w:t>
      </w:r>
      <w:r w:rsidR="004B7FC5" w:rsidRPr="00C23E6F">
        <w:rPr>
          <w:rFonts w:cs="Arial"/>
          <w:color w:val="auto"/>
          <w:sz w:val="22"/>
          <w:szCs w:val="22"/>
        </w:rPr>
        <w:t xml:space="preserve"> This must be returned as confirmation that you have accepted the space.</w:t>
      </w:r>
    </w:p>
    <w:p w14:paraId="2CAC4723" w14:textId="2AFDC7A3" w:rsidR="004123AE" w:rsidRPr="00C23E6F" w:rsidRDefault="004123AE" w:rsidP="004123AE">
      <w:pPr>
        <w:pStyle w:val="MediumShading1-Accent11"/>
        <w:numPr>
          <w:ilvl w:val="0"/>
          <w:numId w:val="5"/>
        </w:numPr>
        <w:spacing w:before="120" w:after="120" w:line="360" w:lineRule="auto"/>
        <w:rPr>
          <w:rFonts w:ascii="Arial" w:hAnsi="Arial" w:cs="Arial"/>
          <w:b/>
          <w:bCs/>
          <w:kern w:val="32"/>
          <w:lang w:val="en-GB"/>
        </w:rPr>
      </w:pPr>
      <w:r w:rsidRPr="00C23E6F">
        <w:rPr>
          <w:rFonts w:ascii="Arial" w:hAnsi="Arial" w:cs="Arial"/>
          <w:lang w:val="en-GB"/>
        </w:rPr>
        <w:t xml:space="preserve"> Early education and childcare reg</w:t>
      </w:r>
      <w:r w:rsidRPr="00C23E6F">
        <w:rPr>
          <w:rStyle w:val="Heading1Char"/>
          <w:rFonts w:ascii="Arial" w:eastAsia="Calibri" w:hAnsi="Arial" w:cs="Arial"/>
          <w:color w:val="auto"/>
          <w:sz w:val="22"/>
          <w:szCs w:val="22"/>
          <w:lang w:val="en-GB"/>
        </w:rPr>
        <w:t>istration form - contains personal information about the child and family that must be completed in full prior to the child commencing.</w:t>
      </w:r>
    </w:p>
    <w:p w14:paraId="6831CCB3" w14:textId="77777777" w:rsidR="004123AE" w:rsidRPr="00C23E6F" w:rsidRDefault="004123AE" w:rsidP="004123AE">
      <w:pPr>
        <w:pStyle w:val="MediumShading1-Accent11"/>
        <w:spacing w:before="120" w:after="120" w:line="360" w:lineRule="auto"/>
        <w:rPr>
          <w:rStyle w:val="Heading1Char"/>
          <w:rFonts w:ascii="Arial" w:eastAsia="Calibri" w:hAnsi="Arial" w:cs="Arial"/>
          <w:color w:val="auto"/>
          <w:sz w:val="22"/>
          <w:szCs w:val="22"/>
        </w:rPr>
      </w:pPr>
      <w:r w:rsidRPr="00C23E6F">
        <w:rPr>
          <w:rStyle w:val="Heading1Char"/>
          <w:rFonts w:ascii="Arial" w:eastAsia="Calibri" w:hAnsi="Arial" w:cs="Arial"/>
          <w:color w:val="auto"/>
          <w:sz w:val="22"/>
          <w:szCs w:val="22"/>
        </w:rPr>
        <w:t>Children with SEND</w:t>
      </w:r>
    </w:p>
    <w:p w14:paraId="250DE4B7" w14:textId="245A956D" w:rsidR="004123AE" w:rsidRPr="00C23E6F" w:rsidRDefault="004123AE" w:rsidP="004227E3">
      <w:pPr>
        <w:pStyle w:val="MediumShading1-Accent11"/>
        <w:numPr>
          <w:ilvl w:val="0"/>
          <w:numId w:val="3"/>
        </w:numPr>
        <w:spacing w:before="120" w:after="120" w:line="360" w:lineRule="auto"/>
        <w:ind w:left="360"/>
        <w:rPr>
          <w:rStyle w:val="Heading1Char"/>
          <w:rFonts w:ascii="Arial" w:eastAsia="Calibri" w:hAnsi="Arial" w:cs="Arial"/>
          <w:b/>
          <w:bCs/>
          <w:color w:val="auto"/>
          <w:sz w:val="22"/>
          <w:szCs w:val="22"/>
          <w:lang w:val="en-GB"/>
        </w:rPr>
      </w:pPr>
      <w:r w:rsidRPr="00C23E6F">
        <w:rPr>
          <w:rStyle w:val="Heading1Char"/>
          <w:rFonts w:ascii="Arial" w:eastAsia="Calibri" w:hAnsi="Arial" w:cs="Arial"/>
          <w:color w:val="auto"/>
          <w:sz w:val="22"/>
          <w:szCs w:val="22"/>
          <w:lang w:val="en-GB"/>
        </w:rPr>
        <w:t xml:space="preserve">The </w:t>
      </w:r>
      <w:r w:rsidR="001A03FF" w:rsidRPr="00C23E6F">
        <w:rPr>
          <w:rStyle w:val="Heading1Char"/>
          <w:rFonts w:ascii="Arial" w:eastAsia="Calibri" w:hAnsi="Arial" w:cs="Arial"/>
          <w:color w:val="auto"/>
          <w:sz w:val="22"/>
          <w:szCs w:val="22"/>
          <w:lang w:val="en-GB"/>
        </w:rPr>
        <w:t xml:space="preserve">SENCo </w:t>
      </w:r>
      <w:r w:rsidRPr="00C23E6F">
        <w:rPr>
          <w:rStyle w:val="Heading1Char"/>
          <w:rFonts w:ascii="Arial" w:eastAsia="Calibri" w:hAnsi="Arial" w:cs="Arial"/>
          <w:color w:val="auto"/>
          <w:sz w:val="22"/>
          <w:szCs w:val="22"/>
          <w:lang w:val="en-GB"/>
        </w:rPr>
        <w:t xml:space="preserve">must seek to determine an accurate assessment of a child’s needs at registration. If the child’s needs cannot be met from within the setting’s core budget, then an application for SEN inclusion funding must be made </w:t>
      </w:r>
      <w:r w:rsidR="004227E3" w:rsidRPr="00C23E6F">
        <w:rPr>
          <w:rStyle w:val="Heading1Char"/>
          <w:rFonts w:ascii="Arial" w:eastAsia="Calibri" w:hAnsi="Arial" w:cs="Arial"/>
          <w:color w:val="auto"/>
          <w:sz w:val="22"/>
          <w:szCs w:val="22"/>
          <w:lang w:val="en-GB"/>
        </w:rPr>
        <w:t>immediately.</w:t>
      </w:r>
    </w:p>
    <w:p w14:paraId="210C0F88" w14:textId="2A6EACCE" w:rsidR="004123AE" w:rsidRPr="00AC2427" w:rsidRDefault="004123AE" w:rsidP="004123AE">
      <w:pPr>
        <w:pStyle w:val="MediumShading1-Accent11"/>
        <w:numPr>
          <w:ilvl w:val="0"/>
          <w:numId w:val="3"/>
        </w:numPr>
        <w:spacing w:before="120" w:after="120" w:line="360" w:lineRule="auto"/>
        <w:ind w:left="360"/>
        <w:rPr>
          <w:rFonts w:ascii="Arial" w:hAnsi="Arial" w:cs="Arial"/>
          <w:b/>
        </w:rPr>
      </w:pPr>
      <w:r w:rsidRPr="00C23E6F">
        <w:rPr>
          <w:rStyle w:val="Heading1Char"/>
          <w:rFonts w:ascii="Arial" w:eastAsia="Calibri" w:hAnsi="Arial" w:cs="Arial"/>
          <w:color w:val="auto"/>
          <w:sz w:val="22"/>
          <w:szCs w:val="22"/>
        </w:rPr>
        <w:t xml:space="preserve">At the time of registration, the </w:t>
      </w:r>
      <w:r w:rsidR="001A03FF" w:rsidRPr="00C23E6F">
        <w:rPr>
          <w:rStyle w:val="Heading1Char"/>
          <w:rFonts w:ascii="Arial" w:eastAsia="Calibri" w:hAnsi="Arial" w:cs="Arial"/>
          <w:color w:val="auto"/>
          <w:sz w:val="22"/>
          <w:szCs w:val="22"/>
        </w:rPr>
        <w:t xml:space="preserve">supervisor/SENCo </w:t>
      </w:r>
      <w:r w:rsidRPr="00C23E6F">
        <w:rPr>
          <w:rStyle w:val="Heading1Char"/>
          <w:rFonts w:ascii="Arial" w:eastAsia="Calibri" w:hAnsi="Arial" w:cs="Arial"/>
          <w:color w:val="auto"/>
          <w:sz w:val="22"/>
          <w:szCs w:val="22"/>
        </w:rPr>
        <w:t xml:space="preserve">must check to see if a child’s family is in receipt of Disability Living Allowance, if so, the </w:t>
      </w:r>
      <w:r w:rsidR="001A03FF" w:rsidRPr="00C23E6F">
        <w:rPr>
          <w:rStyle w:val="Heading1Char"/>
          <w:rFonts w:ascii="Arial" w:eastAsia="Calibri" w:hAnsi="Arial" w:cs="Arial"/>
          <w:color w:val="auto"/>
          <w:sz w:val="22"/>
          <w:szCs w:val="22"/>
        </w:rPr>
        <w:t xml:space="preserve">supervisor </w:t>
      </w:r>
      <w:r w:rsidRPr="00C23E6F">
        <w:rPr>
          <w:rStyle w:val="Heading1Char"/>
          <w:rFonts w:ascii="Arial" w:eastAsia="Calibri" w:hAnsi="Arial" w:cs="Arial"/>
          <w:color w:val="auto"/>
          <w:sz w:val="22"/>
          <w:szCs w:val="22"/>
        </w:rPr>
        <w:t xml:space="preserve">must ask for evidence to enable them to claim the Disability Access Fund directly from the local authority. If the family is eligible but not in receipt of the allowance, the setting </w:t>
      </w:r>
      <w:r w:rsidR="001A03FF" w:rsidRPr="00C23E6F">
        <w:rPr>
          <w:rStyle w:val="Heading1Char"/>
          <w:rFonts w:ascii="Arial" w:eastAsia="Calibri" w:hAnsi="Arial" w:cs="Arial"/>
          <w:color w:val="auto"/>
          <w:sz w:val="22"/>
          <w:szCs w:val="22"/>
        </w:rPr>
        <w:t xml:space="preserve">SENCo </w:t>
      </w:r>
      <w:r w:rsidRPr="00C23E6F">
        <w:rPr>
          <w:rStyle w:val="Heading1Char"/>
          <w:rFonts w:ascii="Arial" w:eastAsia="Calibri" w:hAnsi="Arial" w:cs="Arial"/>
          <w:color w:val="auto"/>
          <w:sz w:val="22"/>
          <w:szCs w:val="22"/>
        </w:rPr>
        <w:t xml:space="preserve">will support the family in their application. More information can be found at </w:t>
      </w:r>
      <w:hyperlink r:id="rId6" w:history="1">
        <w:r w:rsidRPr="00C23E6F">
          <w:rPr>
            <w:rStyle w:val="Hyperlink"/>
            <w:rFonts w:ascii="Arial" w:hAnsi="Arial" w:cs="Arial"/>
            <w:color w:val="auto"/>
          </w:rPr>
          <w:t>www.gov.uk/disability-living-allowance-children/how-to-claim</w:t>
        </w:r>
      </w:hyperlink>
      <w:r w:rsidRPr="00C23E6F">
        <w:rPr>
          <w:rFonts w:ascii="Arial" w:hAnsi="Arial" w:cs="Arial"/>
        </w:rPr>
        <w:t>.</w:t>
      </w:r>
    </w:p>
    <w:p w14:paraId="60EFD965" w14:textId="23695908" w:rsidR="00AC2427" w:rsidRPr="00AC2427" w:rsidRDefault="00AC2427" w:rsidP="00AC2427">
      <w:pPr>
        <w:pStyle w:val="MediumShading1-Accent11"/>
        <w:numPr>
          <w:ilvl w:val="0"/>
          <w:numId w:val="7"/>
        </w:numPr>
        <w:spacing w:before="120" w:after="120" w:line="360" w:lineRule="auto"/>
        <w:ind w:left="360"/>
        <w:rPr>
          <w:rStyle w:val="Heading1Char"/>
          <w:rFonts w:ascii="Arial" w:eastAsia="Calibri" w:hAnsi="Arial" w:cs="Arial"/>
          <w:bCs/>
          <w:color w:val="000000" w:themeColor="text1"/>
          <w:sz w:val="22"/>
          <w:szCs w:val="22"/>
        </w:rPr>
      </w:pPr>
      <w:r w:rsidRPr="00AC2427">
        <w:rPr>
          <w:rStyle w:val="Heading1Char"/>
          <w:rFonts w:ascii="Arial" w:eastAsia="Calibri" w:hAnsi="Arial" w:cs="Arial"/>
          <w:bCs/>
          <w:color w:val="000000" w:themeColor="text1"/>
          <w:sz w:val="22"/>
          <w:szCs w:val="22"/>
        </w:rPr>
        <w:t xml:space="preserve">Preparation for admitting a child with SEND must be made in a reasonable amount of time and any delay in the child starting is </w:t>
      </w:r>
      <w:proofErr w:type="spellStart"/>
      <w:r w:rsidRPr="00AC2427">
        <w:rPr>
          <w:rStyle w:val="Heading1Char"/>
          <w:rFonts w:ascii="Arial" w:eastAsia="Calibri" w:hAnsi="Arial" w:cs="Arial"/>
          <w:bCs/>
          <w:color w:val="000000" w:themeColor="text1"/>
          <w:sz w:val="22"/>
          <w:szCs w:val="22"/>
        </w:rPr>
        <w:t>scrutinised</w:t>
      </w:r>
      <w:proofErr w:type="spellEnd"/>
      <w:r w:rsidRPr="00AC2427">
        <w:rPr>
          <w:rStyle w:val="Heading1Char"/>
          <w:rFonts w:ascii="Arial" w:eastAsia="Calibri" w:hAnsi="Arial" w:cs="Arial"/>
          <w:bCs/>
          <w:color w:val="000000" w:themeColor="text1"/>
          <w:sz w:val="22"/>
          <w:szCs w:val="22"/>
        </w:rPr>
        <w:t xml:space="preserve"> by the setting </w:t>
      </w:r>
      <w:r w:rsidR="00B73372">
        <w:rPr>
          <w:rStyle w:val="Heading1Char"/>
          <w:rFonts w:ascii="Arial" w:eastAsia="Calibri" w:hAnsi="Arial" w:cs="Arial"/>
          <w:bCs/>
          <w:color w:val="000000" w:themeColor="text1"/>
          <w:sz w:val="22"/>
          <w:szCs w:val="22"/>
        </w:rPr>
        <w:t>supervisor/SENCo</w:t>
      </w:r>
      <w:r w:rsidRPr="00AC2427">
        <w:rPr>
          <w:rStyle w:val="Heading1Char"/>
          <w:rFonts w:ascii="Arial" w:eastAsia="Calibri" w:hAnsi="Arial" w:cs="Arial"/>
          <w:bCs/>
          <w:color w:val="000000" w:themeColor="text1"/>
          <w:sz w:val="22"/>
          <w:szCs w:val="22"/>
        </w:rPr>
        <w:t xml:space="preserve"> to avoid discrimination and negative impact on the child and family. During the preparation period the family and relevant agencies and the local authority must be regularly updated on the progress of the preparations. </w:t>
      </w:r>
    </w:p>
    <w:p w14:paraId="7C19F20A" w14:textId="77777777" w:rsidR="00AC2427" w:rsidRPr="00C23E6F" w:rsidRDefault="00AC2427" w:rsidP="00B73372">
      <w:pPr>
        <w:pStyle w:val="MediumShading1-Accent11"/>
        <w:spacing w:before="120" w:after="120" w:line="360" w:lineRule="auto"/>
        <w:ind w:left="360"/>
        <w:rPr>
          <w:rStyle w:val="Heading1Char"/>
          <w:rFonts w:ascii="Arial" w:eastAsia="Calibri" w:hAnsi="Arial" w:cs="Arial"/>
          <w:b/>
          <w:color w:val="auto"/>
          <w:sz w:val="22"/>
          <w:szCs w:val="22"/>
        </w:rPr>
      </w:pPr>
    </w:p>
    <w:p w14:paraId="6D563100" w14:textId="77777777" w:rsidR="004123AE" w:rsidRPr="004D1441" w:rsidRDefault="004123AE" w:rsidP="004123AE">
      <w:pPr>
        <w:pStyle w:val="MediumShading1-Accent11"/>
        <w:spacing w:before="120" w:after="120" w:line="360" w:lineRule="auto"/>
        <w:rPr>
          <w:rStyle w:val="Heading1Char"/>
          <w:rFonts w:ascii="Arial" w:eastAsia="Calibri" w:hAnsi="Arial" w:cs="Arial"/>
          <w:b/>
          <w:bCs/>
          <w:color w:val="auto"/>
          <w:sz w:val="22"/>
          <w:szCs w:val="22"/>
        </w:rPr>
      </w:pPr>
      <w:r w:rsidRPr="004D1441">
        <w:rPr>
          <w:rStyle w:val="Heading1Char"/>
          <w:rFonts w:ascii="Arial" w:eastAsia="Calibri" w:hAnsi="Arial" w:cs="Arial"/>
          <w:b/>
          <w:bCs/>
          <w:color w:val="auto"/>
          <w:sz w:val="22"/>
          <w:szCs w:val="22"/>
        </w:rPr>
        <w:t>Safeguarding/child protection</w:t>
      </w:r>
    </w:p>
    <w:p w14:paraId="74F5182F" w14:textId="70A8F22E" w:rsidR="004123AE" w:rsidRDefault="004123AE" w:rsidP="004123AE">
      <w:pPr>
        <w:pStyle w:val="MediumShading1-Accent11"/>
        <w:spacing w:before="120" w:after="120" w:line="360" w:lineRule="auto"/>
        <w:rPr>
          <w:rStyle w:val="Heading1Char"/>
          <w:rFonts w:ascii="Arial" w:eastAsia="Calibri" w:hAnsi="Arial" w:cs="Arial"/>
          <w:color w:val="auto"/>
          <w:sz w:val="22"/>
          <w:szCs w:val="22"/>
          <w:lang w:val="en-GB"/>
        </w:rPr>
      </w:pPr>
      <w:r w:rsidRPr="00C23E6F">
        <w:rPr>
          <w:rStyle w:val="Heading1Char"/>
          <w:rFonts w:ascii="Arial" w:eastAsia="Calibri" w:hAnsi="Arial" w:cs="Arial"/>
          <w:color w:val="auto"/>
          <w:sz w:val="22"/>
          <w:szCs w:val="22"/>
          <w:lang w:val="en-GB"/>
        </w:rPr>
        <w:t>If information is provided by the parents/carers that a child who is starting at the setting is currently, or was involved with social care, the designated safeguarding lead will contact the agency to seek further</w:t>
      </w:r>
      <w:r w:rsidRPr="00C23E6F">
        <w:rPr>
          <w:rStyle w:val="Heading1Char"/>
          <w:rFonts w:ascii="Arial" w:eastAsia="Calibri" w:hAnsi="Arial" w:cs="Arial"/>
          <w:color w:val="auto"/>
          <w:sz w:val="22"/>
          <w:szCs w:val="22"/>
        </w:rPr>
        <w:t xml:space="preserve"> </w:t>
      </w:r>
      <w:r w:rsidRPr="00C23E6F">
        <w:rPr>
          <w:rStyle w:val="Heading1Char"/>
          <w:rFonts w:ascii="Arial" w:eastAsia="Calibri" w:hAnsi="Arial" w:cs="Arial"/>
          <w:color w:val="auto"/>
          <w:sz w:val="22"/>
          <w:szCs w:val="22"/>
          <w:lang w:val="en-GB"/>
        </w:rPr>
        <w:t xml:space="preserve">clarification. </w:t>
      </w:r>
    </w:p>
    <w:p w14:paraId="538C64D4" w14:textId="16F2F177" w:rsidR="004D1441" w:rsidRPr="00F5647F" w:rsidRDefault="004D1441" w:rsidP="00F5647F">
      <w:pPr>
        <w:pStyle w:val="MediumShading1-Accent11"/>
        <w:spacing w:before="120" w:after="120" w:line="360" w:lineRule="auto"/>
        <w:rPr>
          <w:rFonts w:ascii="Arial" w:hAnsi="Arial" w:cs="Arial"/>
          <w:lang w:val="en-GB"/>
        </w:rPr>
      </w:pPr>
    </w:p>
    <w:p w14:paraId="5D12827E" w14:textId="404C8B64" w:rsidR="00EB705B" w:rsidRDefault="004123AE" w:rsidP="00EB705B">
      <w:pPr>
        <w:spacing w:before="120" w:after="120" w:line="360" w:lineRule="auto"/>
        <w:rPr>
          <w:rFonts w:ascii="Arial" w:hAnsi="Arial" w:cs="Arial"/>
          <w:sz w:val="22"/>
          <w:szCs w:val="22"/>
          <w:lang w:val="en-US"/>
        </w:rPr>
      </w:pPr>
      <w:r w:rsidRPr="581366B8">
        <w:rPr>
          <w:rFonts w:ascii="Arial" w:hAnsi="Arial" w:cs="Arial"/>
          <w:sz w:val="22"/>
          <w:szCs w:val="22"/>
          <w:lang w:val="en-US"/>
        </w:rPr>
        <w:t>Parents/carers are advised on how to access the setting’s policies and procedures.</w:t>
      </w:r>
    </w:p>
    <w:p w14:paraId="0537B91C" w14:textId="77777777" w:rsidR="00EB705B" w:rsidRDefault="00EB705B" w:rsidP="00EB705B">
      <w:pPr>
        <w:spacing w:before="120" w:after="120" w:line="360" w:lineRule="auto"/>
        <w:rPr>
          <w:rFonts w:ascii="Arial" w:hAnsi="Arial" w:cs="Arial"/>
          <w:sz w:val="22"/>
          <w:szCs w:val="22"/>
          <w:lang w:val="en-US"/>
        </w:rPr>
      </w:pPr>
    </w:p>
    <w:p w14:paraId="2A251010" w14:textId="77777777" w:rsidR="00EB705B" w:rsidRDefault="00EB705B" w:rsidP="00EB705B">
      <w:pPr>
        <w:spacing w:before="120" w:after="120" w:line="360" w:lineRule="auto"/>
        <w:rPr>
          <w:rFonts w:ascii="Arial" w:hAnsi="Arial" w:cs="Arial"/>
          <w:sz w:val="22"/>
          <w:szCs w:val="22"/>
          <w:lang w:val="en-US"/>
        </w:rPr>
      </w:pPr>
      <w:r w:rsidRPr="004B7FC5">
        <w:rPr>
          <w:rFonts w:ascii="Arial" w:hAnsi="Arial" w:cs="Arial"/>
          <w:b/>
          <w:bCs/>
          <w:sz w:val="22"/>
          <w:szCs w:val="22"/>
          <w:lang w:val="en-US"/>
        </w:rPr>
        <w:t>Requests for extra sessions/change of existing sessions</w:t>
      </w:r>
    </w:p>
    <w:p w14:paraId="6AE60C0D" w14:textId="77777777" w:rsidR="00EB705B" w:rsidRDefault="00EB705B" w:rsidP="00EB705B">
      <w:pPr>
        <w:pStyle w:val="ListParagraph"/>
        <w:numPr>
          <w:ilvl w:val="0"/>
          <w:numId w:val="6"/>
        </w:numPr>
        <w:spacing w:before="120" w:after="120" w:line="360" w:lineRule="auto"/>
        <w:rPr>
          <w:rFonts w:ascii="Arial" w:hAnsi="Arial" w:cs="Arial"/>
          <w:sz w:val="22"/>
          <w:szCs w:val="22"/>
          <w:lang w:val="en-US"/>
        </w:rPr>
      </w:pPr>
      <w:r>
        <w:rPr>
          <w:rFonts w:ascii="Arial" w:hAnsi="Arial" w:cs="Arial"/>
          <w:sz w:val="22"/>
          <w:szCs w:val="22"/>
          <w:lang w:val="en-US"/>
        </w:rPr>
        <w:t>Requests must be made in writing or via email to the Supervisor or Admin Officer.</w:t>
      </w:r>
    </w:p>
    <w:p w14:paraId="2A9E85E3" w14:textId="77777777" w:rsidR="004D1441" w:rsidRDefault="00EB705B" w:rsidP="004123AE">
      <w:pPr>
        <w:pStyle w:val="ListParagraph"/>
        <w:numPr>
          <w:ilvl w:val="0"/>
          <w:numId w:val="6"/>
        </w:numPr>
        <w:spacing w:before="120" w:after="120" w:line="360" w:lineRule="auto"/>
        <w:rPr>
          <w:rFonts w:ascii="Arial" w:hAnsi="Arial" w:cs="Arial"/>
          <w:sz w:val="22"/>
          <w:szCs w:val="22"/>
          <w:lang w:val="en-US"/>
        </w:rPr>
      </w:pPr>
      <w:r>
        <w:rPr>
          <w:rFonts w:ascii="Arial" w:hAnsi="Arial" w:cs="Arial"/>
          <w:sz w:val="22"/>
          <w:szCs w:val="22"/>
          <w:lang w:val="en-US"/>
        </w:rPr>
        <w:t>If extra sessions cannot be offered immediately, a record of requests will be kept and the parent/guardian notified if the session becomes available.</w:t>
      </w:r>
    </w:p>
    <w:p w14:paraId="1FFFD307" w14:textId="337ACB4E" w:rsidR="00EB705B" w:rsidRPr="004D1441" w:rsidRDefault="00CF619C" w:rsidP="004D1441">
      <w:pPr>
        <w:spacing w:before="120" w:after="120" w:line="360" w:lineRule="auto"/>
        <w:rPr>
          <w:rFonts w:ascii="Arial" w:hAnsi="Arial" w:cs="Arial"/>
          <w:sz w:val="22"/>
          <w:szCs w:val="22"/>
          <w:lang w:val="en-US"/>
        </w:rPr>
      </w:pPr>
      <w:r>
        <w:rPr>
          <w:rFonts w:ascii="Arial" w:hAnsi="Arial" w:cs="Arial"/>
          <w:b/>
          <w:bCs/>
          <w:sz w:val="22"/>
          <w:szCs w:val="22"/>
          <w:lang w:val="en-US"/>
        </w:rPr>
        <w:t xml:space="preserve">Voluntary </w:t>
      </w:r>
      <w:r w:rsidR="006861EC" w:rsidRPr="004D1441">
        <w:rPr>
          <w:rFonts w:ascii="Arial" w:hAnsi="Arial" w:cs="Arial"/>
          <w:b/>
          <w:bCs/>
          <w:sz w:val="22"/>
          <w:szCs w:val="22"/>
          <w:lang w:val="en-US"/>
        </w:rPr>
        <w:t>Consumable Fee</w:t>
      </w:r>
    </w:p>
    <w:p w14:paraId="597D301A" w14:textId="52A5A9EB" w:rsidR="006861EC" w:rsidRDefault="00A17557" w:rsidP="004123AE">
      <w:pPr>
        <w:spacing w:before="120" w:after="120" w:line="360" w:lineRule="auto"/>
        <w:rPr>
          <w:rFonts w:ascii="Arial" w:hAnsi="Arial" w:cs="Arial"/>
          <w:sz w:val="22"/>
          <w:szCs w:val="22"/>
          <w:lang w:val="en-US"/>
        </w:rPr>
      </w:pPr>
      <w:r>
        <w:rPr>
          <w:rFonts w:ascii="Arial" w:hAnsi="Arial" w:cs="Arial"/>
          <w:sz w:val="22"/>
          <w:szCs w:val="22"/>
          <w:lang w:val="en-US"/>
        </w:rPr>
        <w:t>The</w:t>
      </w:r>
      <w:r w:rsidR="00CF619C">
        <w:rPr>
          <w:rFonts w:ascii="Arial" w:hAnsi="Arial" w:cs="Arial"/>
          <w:sz w:val="22"/>
          <w:szCs w:val="22"/>
          <w:lang w:val="en-US"/>
        </w:rPr>
        <w:t>re is a vol</w:t>
      </w:r>
      <w:r w:rsidR="00115F2C">
        <w:rPr>
          <w:rFonts w:ascii="Arial" w:hAnsi="Arial" w:cs="Arial"/>
          <w:sz w:val="22"/>
          <w:szCs w:val="22"/>
          <w:lang w:val="en-US"/>
        </w:rPr>
        <w:t>untary</w:t>
      </w:r>
      <w:r>
        <w:rPr>
          <w:rFonts w:ascii="Arial" w:hAnsi="Arial" w:cs="Arial"/>
          <w:sz w:val="22"/>
          <w:szCs w:val="22"/>
          <w:lang w:val="en-US"/>
        </w:rPr>
        <w:t xml:space="preserve"> £20 consumable fee </w:t>
      </w:r>
      <w:r w:rsidR="00DA2A33">
        <w:rPr>
          <w:rFonts w:ascii="Arial" w:hAnsi="Arial" w:cs="Arial"/>
          <w:sz w:val="22"/>
          <w:szCs w:val="22"/>
          <w:lang w:val="en-US"/>
        </w:rPr>
        <w:t xml:space="preserve">that is </w:t>
      </w:r>
      <w:r w:rsidR="004303BE">
        <w:rPr>
          <w:rFonts w:ascii="Arial" w:hAnsi="Arial" w:cs="Arial"/>
          <w:sz w:val="22"/>
          <w:szCs w:val="22"/>
          <w:lang w:val="en-US"/>
        </w:rPr>
        <w:t xml:space="preserve">paid after acceptance of a space at the setting. </w:t>
      </w:r>
      <w:r>
        <w:rPr>
          <w:rFonts w:ascii="Arial" w:hAnsi="Arial" w:cs="Arial"/>
          <w:sz w:val="22"/>
          <w:szCs w:val="22"/>
          <w:lang w:val="en-US"/>
        </w:rPr>
        <w:t>The consumable fee will provide a pre-school polo shirt for your child.</w:t>
      </w:r>
      <w:r w:rsidR="004303BE">
        <w:rPr>
          <w:rFonts w:ascii="Arial" w:hAnsi="Arial" w:cs="Arial"/>
          <w:sz w:val="22"/>
          <w:szCs w:val="22"/>
          <w:lang w:val="en-US"/>
        </w:rPr>
        <w:t xml:space="preserve"> Whilst the consumable fee is voluntary,</w:t>
      </w:r>
      <w:r>
        <w:rPr>
          <w:rFonts w:ascii="Arial" w:hAnsi="Arial" w:cs="Arial"/>
          <w:sz w:val="22"/>
          <w:szCs w:val="22"/>
          <w:lang w:val="en-US"/>
        </w:rPr>
        <w:t xml:space="preserve"> </w:t>
      </w:r>
      <w:r w:rsidR="004303BE">
        <w:rPr>
          <w:rFonts w:ascii="Arial" w:hAnsi="Arial" w:cs="Arial"/>
          <w:sz w:val="22"/>
          <w:szCs w:val="22"/>
          <w:lang w:val="en-US"/>
        </w:rPr>
        <w:t>i</w:t>
      </w:r>
      <w:r>
        <w:rPr>
          <w:rFonts w:ascii="Arial" w:hAnsi="Arial" w:cs="Arial"/>
          <w:sz w:val="22"/>
          <w:szCs w:val="22"/>
          <w:lang w:val="en-US"/>
        </w:rPr>
        <w:t xml:space="preserve">t contributes </w:t>
      </w:r>
      <w:r w:rsidR="00C23E6F">
        <w:rPr>
          <w:rFonts w:ascii="Arial" w:hAnsi="Arial" w:cs="Arial"/>
          <w:sz w:val="22"/>
          <w:szCs w:val="22"/>
          <w:lang w:val="en-US"/>
        </w:rPr>
        <w:t>to</w:t>
      </w:r>
      <w:r>
        <w:rPr>
          <w:rFonts w:ascii="Arial" w:hAnsi="Arial" w:cs="Arial"/>
          <w:sz w:val="22"/>
          <w:szCs w:val="22"/>
          <w:lang w:val="en-US"/>
        </w:rPr>
        <w:t xml:space="preserve"> extra activities </w:t>
      </w:r>
      <w:r w:rsidR="00C23E6F">
        <w:rPr>
          <w:rFonts w:ascii="Arial" w:hAnsi="Arial" w:cs="Arial"/>
          <w:sz w:val="22"/>
          <w:szCs w:val="22"/>
          <w:lang w:val="en-US"/>
        </w:rPr>
        <w:t>e.g.,</w:t>
      </w:r>
      <w:r>
        <w:rPr>
          <w:rFonts w:ascii="Arial" w:hAnsi="Arial" w:cs="Arial"/>
          <w:sz w:val="22"/>
          <w:szCs w:val="22"/>
          <w:lang w:val="en-US"/>
        </w:rPr>
        <w:t xml:space="preserve"> visiting farms,</w:t>
      </w:r>
      <w:r w:rsidR="003B3180">
        <w:rPr>
          <w:rFonts w:ascii="Arial" w:hAnsi="Arial" w:cs="Arial"/>
          <w:sz w:val="22"/>
          <w:szCs w:val="22"/>
          <w:lang w:val="en-US"/>
        </w:rPr>
        <w:t xml:space="preserve"> visiting</w:t>
      </w:r>
      <w:r>
        <w:rPr>
          <w:rFonts w:ascii="Arial" w:hAnsi="Arial" w:cs="Arial"/>
          <w:sz w:val="22"/>
          <w:szCs w:val="22"/>
          <w:lang w:val="en-US"/>
        </w:rPr>
        <w:t xml:space="preserve"> dance </w:t>
      </w:r>
      <w:r w:rsidR="003B3180">
        <w:rPr>
          <w:rFonts w:ascii="Arial" w:hAnsi="Arial" w:cs="Arial"/>
          <w:sz w:val="22"/>
          <w:szCs w:val="22"/>
          <w:lang w:val="en-US"/>
        </w:rPr>
        <w:t>teachers</w:t>
      </w:r>
      <w:r>
        <w:rPr>
          <w:rFonts w:ascii="Arial" w:hAnsi="Arial" w:cs="Arial"/>
          <w:sz w:val="22"/>
          <w:szCs w:val="22"/>
          <w:lang w:val="en-US"/>
        </w:rPr>
        <w:t>,</w:t>
      </w:r>
      <w:r w:rsidR="003B3180">
        <w:rPr>
          <w:rFonts w:ascii="Arial" w:hAnsi="Arial" w:cs="Arial"/>
          <w:sz w:val="22"/>
          <w:szCs w:val="22"/>
          <w:lang w:val="en-US"/>
        </w:rPr>
        <w:t xml:space="preserve"> visiting </w:t>
      </w:r>
      <w:r w:rsidR="004303BE">
        <w:rPr>
          <w:rFonts w:ascii="Arial" w:hAnsi="Arial" w:cs="Arial"/>
          <w:sz w:val="22"/>
          <w:szCs w:val="22"/>
          <w:lang w:val="en-US"/>
        </w:rPr>
        <w:t>musical</w:t>
      </w:r>
      <w:r w:rsidR="003B3180">
        <w:rPr>
          <w:rFonts w:ascii="Arial" w:hAnsi="Arial" w:cs="Arial"/>
          <w:sz w:val="22"/>
          <w:szCs w:val="22"/>
          <w:lang w:val="en-US"/>
        </w:rPr>
        <w:t xml:space="preserve"> activities,</w:t>
      </w:r>
      <w:r>
        <w:rPr>
          <w:rFonts w:ascii="Arial" w:hAnsi="Arial" w:cs="Arial"/>
          <w:sz w:val="22"/>
          <w:szCs w:val="22"/>
          <w:lang w:val="en-US"/>
        </w:rPr>
        <w:t xml:space="preserve"> animal handling experiences, parties</w:t>
      </w:r>
      <w:r w:rsidR="00C23E6F">
        <w:rPr>
          <w:rFonts w:ascii="Arial" w:hAnsi="Arial" w:cs="Arial"/>
          <w:sz w:val="22"/>
          <w:szCs w:val="22"/>
          <w:lang w:val="en-US"/>
        </w:rPr>
        <w:t xml:space="preserve">, and children’s Christmas </w:t>
      </w:r>
      <w:proofErr w:type="gramStart"/>
      <w:r w:rsidR="00C23E6F">
        <w:rPr>
          <w:rFonts w:ascii="Arial" w:hAnsi="Arial" w:cs="Arial"/>
          <w:sz w:val="22"/>
          <w:szCs w:val="22"/>
          <w:lang w:val="en-US"/>
        </w:rPr>
        <w:t>presents</w:t>
      </w:r>
      <w:proofErr w:type="gramEnd"/>
      <w:r>
        <w:rPr>
          <w:rFonts w:ascii="Arial" w:hAnsi="Arial" w:cs="Arial"/>
          <w:sz w:val="22"/>
          <w:szCs w:val="22"/>
          <w:lang w:val="en-US"/>
        </w:rPr>
        <w:t xml:space="preserve">. It also contributes </w:t>
      </w:r>
      <w:r w:rsidR="003B3180">
        <w:rPr>
          <w:rFonts w:ascii="Arial" w:hAnsi="Arial" w:cs="Arial"/>
          <w:sz w:val="22"/>
          <w:szCs w:val="22"/>
          <w:lang w:val="en-US"/>
        </w:rPr>
        <w:t>to any additional</w:t>
      </w:r>
      <w:r>
        <w:rPr>
          <w:rFonts w:ascii="Arial" w:hAnsi="Arial" w:cs="Arial"/>
          <w:sz w:val="22"/>
          <w:szCs w:val="22"/>
          <w:lang w:val="en-US"/>
        </w:rPr>
        <w:t xml:space="preserve"> consumables your child may use at </w:t>
      </w:r>
      <w:r w:rsidR="003B3180">
        <w:rPr>
          <w:rFonts w:ascii="Arial" w:hAnsi="Arial" w:cs="Arial"/>
          <w:sz w:val="22"/>
          <w:szCs w:val="22"/>
          <w:lang w:val="en-US"/>
        </w:rPr>
        <w:t>pre</w:t>
      </w:r>
      <w:r>
        <w:rPr>
          <w:rFonts w:ascii="Arial" w:hAnsi="Arial" w:cs="Arial"/>
          <w:sz w:val="22"/>
          <w:szCs w:val="22"/>
          <w:lang w:val="en-US"/>
        </w:rPr>
        <w:t>-school including but not exclusively</w:t>
      </w:r>
      <w:r w:rsidR="003B3180">
        <w:rPr>
          <w:rFonts w:ascii="Arial" w:hAnsi="Arial" w:cs="Arial"/>
          <w:sz w:val="22"/>
          <w:szCs w:val="22"/>
          <w:lang w:val="en-US"/>
        </w:rPr>
        <w:t xml:space="preserve"> extra snack foods, extra hygiene products</w:t>
      </w:r>
      <w:r w:rsidR="00C23E6F">
        <w:rPr>
          <w:rFonts w:ascii="Arial" w:hAnsi="Arial" w:cs="Arial"/>
          <w:sz w:val="22"/>
          <w:szCs w:val="22"/>
          <w:lang w:val="en-US"/>
        </w:rPr>
        <w:t>, and outings</w:t>
      </w:r>
      <w:r w:rsidR="003B3180">
        <w:rPr>
          <w:rFonts w:ascii="Arial" w:hAnsi="Arial" w:cs="Arial"/>
          <w:sz w:val="22"/>
          <w:szCs w:val="22"/>
          <w:lang w:val="en-US"/>
        </w:rPr>
        <w:t>.</w:t>
      </w:r>
      <w:r w:rsidR="000C553D">
        <w:rPr>
          <w:rFonts w:ascii="Arial" w:hAnsi="Arial" w:cs="Arial"/>
          <w:sz w:val="22"/>
          <w:szCs w:val="22"/>
          <w:lang w:val="en-US"/>
        </w:rPr>
        <w:t xml:space="preserve"> We do not currently charge for these</w:t>
      </w:r>
      <w:r w:rsidR="00C47616">
        <w:rPr>
          <w:rFonts w:ascii="Arial" w:hAnsi="Arial" w:cs="Arial"/>
          <w:sz w:val="22"/>
          <w:szCs w:val="22"/>
          <w:lang w:val="en-US"/>
        </w:rPr>
        <w:t xml:space="preserve"> activities</w:t>
      </w:r>
      <w:r w:rsidR="002649D2">
        <w:rPr>
          <w:rFonts w:ascii="Arial" w:hAnsi="Arial" w:cs="Arial"/>
          <w:sz w:val="22"/>
          <w:szCs w:val="22"/>
          <w:lang w:val="en-US"/>
        </w:rPr>
        <w:t>.</w:t>
      </w:r>
    </w:p>
    <w:p w14:paraId="0B15DEAD" w14:textId="77777777" w:rsidR="002649D2" w:rsidRDefault="002649D2" w:rsidP="004123AE">
      <w:pPr>
        <w:spacing w:before="120" w:after="120" w:line="360" w:lineRule="auto"/>
        <w:rPr>
          <w:rFonts w:ascii="Arial" w:hAnsi="Arial" w:cs="Arial"/>
          <w:sz w:val="22"/>
          <w:szCs w:val="22"/>
          <w:lang w:val="en-US"/>
        </w:rPr>
      </w:pPr>
    </w:p>
    <w:p w14:paraId="4DFA7816" w14:textId="6E186BDE" w:rsidR="00E011E9" w:rsidRPr="00EB705B" w:rsidRDefault="00E011E9" w:rsidP="004123AE">
      <w:pPr>
        <w:spacing w:before="120" w:after="120" w:line="360" w:lineRule="auto"/>
        <w:rPr>
          <w:rFonts w:ascii="Arial" w:hAnsi="Arial" w:cs="Arial"/>
          <w:b/>
          <w:bCs/>
          <w:sz w:val="22"/>
          <w:szCs w:val="22"/>
          <w:lang w:val="en-US"/>
        </w:rPr>
      </w:pPr>
      <w:r w:rsidRPr="00EB705B">
        <w:rPr>
          <w:rFonts w:ascii="Arial" w:hAnsi="Arial" w:cs="Arial"/>
          <w:b/>
          <w:bCs/>
          <w:sz w:val="22"/>
          <w:szCs w:val="22"/>
          <w:lang w:val="en-US"/>
        </w:rPr>
        <w:t>General information</w:t>
      </w:r>
    </w:p>
    <w:p w14:paraId="2178CCB5" w14:textId="40EE9B7B" w:rsidR="00E011E9" w:rsidRDefault="00E011E9" w:rsidP="004123AE">
      <w:pPr>
        <w:spacing w:before="120" w:after="120" w:line="360" w:lineRule="auto"/>
        <w:rPr>
          <w:rFonts w:ascii="Arial" w:hAnsi="Arial" w:cs="Arial"/>
          <w:sz w:val="22"/>
          <w:szCs w:val="22"/>
          <w:lang w:val="en-US"/>
        </w:rPr>
      </w:pPr>
      <w:r>
        <w:rPr>
          <w:rFonts w:ascii="Arial" w:hAnsi="Arial" w:cs="Arial"/>
          <w:sz w:val="22"/>
          <w:szCs w:val="22"/>
          <w:lang w:val="en-US"/>
        </w:rPr>
        <w:t>Under general circumstances, the pre-school will offer a minimum of two sessions per week per child</w:t>
      </w:r>
      <w:r w:rsidR="005D3A80">
        <w:rPr>
          <w:rFonts w:ascii="Arial" w:hAnsi="Arial" w:cs="Arial"/>
          <w:sz w:val="22"/>
          <w:szCs w:val="22"/>
          <w:lang w:val="en-US"/>
        </w:rPr>
        <w:t xml:space="preserve"> (e.g. two morning sessions</w:t>
      </w:r>
      <w:r w:rsidR="00725BE8">
        <w:rPr>
          <w:rFonts w:ascii="Arial" w:hAnsi="Arial" w:cs="Arial"/>
          <w:sz w:val="22"/>
          <w:szCs w:val="22"/>
          <w:lang w:val="en-US"/>
        </w:rPr>
        <w:t>).</w:t>
      </w:r>
    </w:p>
    <w:p w14:paraId="217F4A93" w14:textId="6E47F3BC" w:rsidR="00E011E9" w:rsidRDefault="00E011E9" w:rsidP="004123AE">
      <w:pPr>
        <w:spacing w:before="120" w:after="120" w:line="360" w:lineRule="auto"/>
        <w:rPr>
          <w:rFonts w:ascii="Arial" w:hAnsi="Arial" w:cs="Arial"/>
          <w:sz w:val="22"/>
          <w:szCs w:val="22"/>
          <w:lang w:val="en-US"/>
        </w:rPr>
      </w:pPr>
      <w:r>
        <w:rPr>
          <w:rFonts w:ascii="Arial" w:hAnsi="Arial" w:cs="Arial"/>
          <w:sz w:val="22"/>
          <w:szCs w:val="22"/>
          <w:lang w:val="en-US"/>
        </w:rPr>
        <w:t xml:space="preserve">Please be aware that we are a popular pre-school and whilst we endeavor to meet parents’ requirements, </w:t>
      </w:r>
      <w:r w:rsidR="003B3180">
        <w:rPr>
          <w:rFonts w:ascii="Arial" w:hAnsi="Arial" w:cs="Arial"/>
          <w:sz w:val="22"/>
          <w:szCs w:val="22"/>
          <w:lang w:val="en-US"/>
        </w:rPr>
        <w:t>this</w:t>
      </w:r>
      <w:r>
        <w:rPr>
          <w:rFonts w:ascii="Arial" w:hAnsi="Arial" w:cs="Arial"/>
          <w:sz w:val="22"/>
          <w:szCs w:val="22"/>
          <w:lang w:val="en-US"/>
        </w:rPr>
        <w:t xml:space="preserve"> is not always possible</w:t>
      </w:r>
      <w:r w:rsidR="00903E58">
        <w:rPr>
          <w:rFonts w:ascii="Arial" w:hAnsi="Arial" w:cs="Arial"/>
          <w:sz w:val="22"/>
          <w:szCs w:val="22"/>
          <w:lang w:val="en-US"/>
        </w:rPr>
        <w:t>.</w:t>
      </w:r>
    </w:p>
    <w:p w14:paraId="21BD97F6" w14:textId="3C72336E" w:rsidR="00903E58" w:rsidRDefault="00903E58" w:rsidP="004123AE">
      <w:pPr>
        <w:spacing w:before="120" w:after="120" w:line="360" w:lineRule="auto"/>
        <w:rPr>
          <w:rFonts w:ascii="Arial" w:hAnsi="Arial" w:cs="Arial"/>
          <w:sz w:val="22"/>
          <w:szCs w:val="22"/>
          <w:lang w:val="en-US"/>
        </w:rPr>
      </w:pPr>
      <w:r>
        <w:rPr>
          <w:rFonts w:ascii="Arial" w:hAnsi="Arial" w:cs="Arial"/>
          <w:sz w:val="22"/>
          <w:szCs w:val="22"/>
          <w:lang w:val="en-US"/>
        </w:rPr>
        <w:t xml:space="preserve">Parents/carers must not canvas the Admin Officer, </w:t>
      </w:r>
      <w:r w:rsidR="00C23E6F">
        <w:rPr>
          <w:rFonts w:ascii="Arial" w:hAnsi="Arial" w:cs="Arial"/>
          <w:sz w:val="22"/>
          <w:szCs w:val="22"/>
          <w:lang w:val="en-US"/>
        </w:rPr>
        <w:t>staff,</w:t>
      </w:r>
      <w:r>
        <w:rPr>
          <w:rFonts w:ascii="Arial" w:hAnsi="Arial" w:cs="Arial"/>
          <w:sz w:val="22"/>
          <w:szCs w:val="22"/>
          <w:lang w:val="en-US"/>
        </w:rPr>
        <w:t xml:space="preserve"> or committee</w:t>
      </w:r>
      <w:r w:rsidR="00C23E6F">
        <w:rPr>
          <w:rFonts w:ascii="Arial" w:hAnsi="Arial" w:cs="Arial"/>
          <w:sz w:val="22"/>
          <w:szCs w:val="22"/>
          <w:lang w:val="en-US"/>
        </w:rPr>
        <w:t xml:space="preserve"> for spaces.</w:t>
      </w:r>
    </w:p>
    <w:p w14:paraId="52182600" w14:textId="69F84250" w:rsidR="004B7FC5" w:rsidRDefault="003B3180" w:rsidP="004123AE">
      <w:pPr>
        <w:spacing w:before="120" w:after="120" w:line="360" w:lineRule="auto"/>
        <w:rPr>
          <w:rFonts w:ascii="Arial" w:hAnsi="Arial" w:cs="Arial"/>
          <w:sz w:val="22"/>
          <w:szCs w:val="22"/>
          <w:lang w:val="en-US"/>
        </w:rPr>
      </w:pPr>
      <w:r>
        <w:rPr>
          <w:rFonts w:ascii="Arial" w:hAnsi="Arial" w:cs="Arial"/>
          <w:sz w:val="22"/>
          <w:szCs w:val="22"/>
          <w:lang w:val="en-US"/>
        </w:rPr>
        <w:t xml:space="preserve">The decision of the Admin Officer </w:t>
      </w:r>
      <w:r w:rsidR="00C23E6F">
        <w:rPr>
          <w:rFonts w:ascii="Arial" w:hAnsi="Arial" w:cs="Arial"/>
          <w:sz w:val="22"/>
          <w:szCs w:val="22"/>
          <w:lang w:val="en-US"/>
        </w:rPr>
        <w:t>/ Supervisor is final.</w:t>
      </w:r>
    </w:p>
    <w:p w14:paraId="4E3DAFAC" w14:textId="73655469" w:rsidR="00C11F90" w:rsidRDefault="00C11F90" w:rsidP="004123AE">
      <w:pPr>
        <w:spacing w:before="120" w:after="120" w:line="360" w:lineRule="auto"/>
        <w:rPr>
          <w:rFonts w:ascii="Arial" w:hAnsi="Arial" w:cs="Arial"/>
          <w:sz w:val="22"/>
          <w:szCs w:val="22"/>
          <w:lang w:val="en-US"/>
        </w:rPr>
      </w:pPr>
      <w:r>
        <w:rPr>
          <w:rFonts w:ascii="Arial" w:hAnsi="Arial" w:cs="Arial"/>
          <w:sz w:val="22"/>
          <w:szCs w:val="22"/>
          <w:lang w:val="en-US"/>
        </w:rPr>
        <w:t>The government’s free funding entitlement is an entitlement for your child’s funding and is not an entitlement to attend the setting.</w:t>
      </w:r>
    </w:p>
    <w:p w14:paraId="23AD9FD8" w14:textId="328DE9E9" w:rsidR="003017DF" w:rsidRDefault="003017DF" w:rsidP="004123AE">
      <w:pPr>
        <w:spacing w:before="120" w:after="120" w:line="360" w:lineRule="auto"/>
        <w:rPr>
          <w:rFonts w:ascii="Arial" w:hAnsi="Arial" w:cs="Arial"/>
          <w:sz w:val="22"/>
          <w:szCs w:val="22"/>
          <w:lang w:val="en-US"/>
        </w:rPr>
      </w:pPr>
      <w:r>
        <w:rPr>
          <w:rFonts w:ascii="Arial" w:hAnsi="Arial" w:cs="Arial"/>
          <w:sz w:val="22"/>
          <w:szCs w:val="22"/>
          <w:lang w:val="en-US"/>
        </w:rPr>
        <w:t>Once a space has been accepted, please note that we require at least half a term’s notice if you decide not to attend.</w:t>
      </w:r>
      <w:r w:rsidR="00EB705B">
        <w:rPr>
          <w:rFonts w:ascii="Arial" w:hAnsi="Arial" w:cs="Arial"/>
          <w:sz w:val="22"/>
          <w:szCs w:val="22"/>
          <w:lang w:val="en-US"/>
        </w:rPr>
        <w:t xml:space="preserve"> If no notice is given, sessions will be invoiced.</w:t>
      </w:r>
    </w:p>
    <w:p w14:paraId="5E02DF2E" w14:textId="77777777" w:rsidR="00EB705B" w:rsidRDefault="00EB705B" w:rsidP="004123AE">
      <w:pPr>
        <w:spacing w:before="120" w:after="120" w:line="360" w:lineRule="auto"/>
        <w:rPr>
          <w:rFonts w:ascii="Arial" w:hAnsi="Arial" w:cs="Arial"/>
          <w:sz w:val="22"/>
          <w:szCs w:val="22"/>
          <w:lang w:val="en-US"/>
        </w:rPr>
      </w:pPr>
    </w:p>
    <w:p w14:paraId="41EF8EF4" w14:textId="4422A896" w:rsidR="00C11F90" w:rsidRDefault="00C11F90" w:rsidP="004123AE">
      <w:pPr>
        <w:spacing w:before="120" w:after="120" w:line="360" w:lineRule="auto"/>
        <w:rPr>
          <w:rFonts w:ascii="Arial" w:hAnsi="Arial" w:cs="Arial"/>
          <w:sz w:val="22"/>
          <w:szCs w:val="22"/>
          <w:lang w:val="en-US"/>
        </w:rPr>
      </w:pPr>
    </w:p>
    <w:p w14:paraId="5D35EA0F" w14:textId="7D8E28C4" w:rsidR="00E011E9" w:rsidRPr="00085A01" w:rsidRDefault="00E011E9" w:rsidP="004123AE">
      <w:pPr>
        <w:spacing w:before="120" w:after="120" w:line="360" w:lineRule="auto"/>
        <w:rPr>
          <w:rFonts w:ascii="Arial" w:hAnsi="Arial" w:cs="Arial"/>
          <w:sz w:val="22"/>
          <w:szCs w:val="22"/>
        </w:rPr>
      </w:pPr>
    </w:p>
    <w:p w14:paraId="3AD480B1" w14:textId="77777777" w:rsidR="00C51023" w:rsidRDefault="00C51023" w:rsidP="007A2E96">
      <w:pPr>
        <w:pStyle w:val="ListParagraph"/>
        <w:spacing w:before="120" w:after="120" w:line="360" w:lineRule="auto"/>
        <w:ind w:left="0"/>
        <w:rPr>
          <w:rFonts w:cs="Arial"/>
          <w:b/>
          <w:bCs/>
          <w:color w:val="000000" w:themeColor="text1"/>
        </w:rPr>
      </w:pPr>
    </w:p>
    <w:p w14:paraId="61A87164" w14:textId="77777777" w:rsidR="00C51023" w:rsidRDefault="00C51023" w:rsidP="007A2E96">
      <w:pPr>
        <w:pStyle w:val="ListParagraph"/>
        <w:spacing w:before="120" w:after="120" w:line="360" w:lineRule="auto"/>
        <w:ind w:left="0"/>
        <w:rPr>
          <w:rFonts w:cs="Arial"/>
          <w:b/>
          <w:bCs/>
          <w:color w:val="000000" w:themeColor="text1"/>
        </w:rPr>
      </w:pPr>
    </w:p>
    <w:p w14:paraId="6E4E3288" w14:textId="77777777" w:rsidR="00C51023" w:rsidRDefault="00C51023" w:rsidP="007A2E96">
      <w:pPr>
        <w:pStyle w:val="ListParagraph"/>
        <w:spacing w:before="120" w:after="120" w:line="360" w:lineRule="auto"/>
        <w:ind w:left="0"/>
        <w:rPr>
          <w:rFonts w:cs="Arial"/>
          <w:b/>
          <w:bCs/>
          <w:color w:val="000000" w:themeColor="text1"/>
        </w:rPr>
      </w:pPr>
    </w:p>
    <w:p w14:paraId="3D16FF38" w14:textId="1612E7AA" w:rsidR="007A2E96" w:rsidRPr="00D0733A" w:rsidRDefault="007A2E96" w:rsidP="007A2E96">
      <w:pPr>
        <w:pStyle w:val="ListParagraph"/>
        <w:spacing w:before="120" w:after="120" w:line="360" w:lineRule="auto"/>
        <w:ind w:left="0"/>
        <w:rPr>
          <w:rFonts w:cs="Arial"/>
          <w:b/>
          <w:bCs/>
          <w:color w:val="000000" w:themeColor="text1"/>
        </w:rPr>
      </w:pPr>
      <w:r w:rsidRPr="00D0733A">
        <w:rPr>
          <w:rFonts w:cs="Arial"/>
          <w:b/>
          <w:bCs/>
          <w:color w:val="000000" w:themeColor="text1"/>
        </w:rPr>
        <w:lastRenderedPageBreak/>
        <w:t>Further guidance</w:t>
      </w:r>
    </w:p>
    <w:p w14:paraId="3649D352" w14:textId="77777777" w:rsidR="007A2E96" w:rsidRDefault="007A2E96" w:rsidP="007A2E96">
      <w:pPr>
        <w:spacing w:before="120" w:after="120" w:line="360" w:lineRule="auto"/>
      </w:pPr>
      <w:r w:rsidRPr="64662588">
        <w:rPr>
          <w:rFonts w:ascii="Arial" w:hAnsi="Arial" w:cs="Arial"/>
          <w:color w:val="000000" w:themeColor="text1"/>
          <w:sz w:val="22"/>
          <w:szCs w:val="22"/>
        </w:rPr>
        <w:t>Early Years Entitlements:</w:t>
      </w:r>
      <w:hyperlink r:id="rId7" w:history="1">
        <w:r>
          <w:rPr>
            <w:rStyle w:val="Hyperlink"/>
          </w:rPr>
          <w:t>https://assets.publishing.service.gov.uk/media/6605551b91a320001182b1bb/September_24_early_education_and_childcare_entitlements_expansion.pdf</w:t>
        </w:r>
      </w:hyperlink>
      <w:r w:rsidRPr="64662588">
        <w:rPr>
          <w:rFonts w:ascii="Arial" w:hAnsi="Arial" w:cs="Arial"/>
          <w:color w:val="000000" w:themeColor="text1"/>
          <w:sz w:val="22"/>
          <w:szCs w:val="22"/>
        </w:rPr>
        <w:t xml:space="preserve">  </w:t>
      </w:r>
      <w:hyperlink r:id="rId8" w:history="1">
        <w:r w:rsidRPr="00E8159C">
          <w:rPr>
            <w:rStyle w:val="Hyperlink"/>
            <w:rFonts w:ascii="Arial" w:eastAsia="Arial" w:hAnsi="Arial" w:cs="Arial"/>
            <w:color w:val="EE0000"/>
            <w:sz w:val="22"/>
            <w:szCs w:val="22"/>
          </w:rPr>
          <w:t>September 2025 early education and childcare entitlements expansion - local authority system guidance</w:t>
        </w:r>
      </w:hyperlink>
    </w:p>
    <w:p w14:paraId="0C590FAF" w14:textId="77777777" w:rsidR="00C51023" w:rsidRDefault="00C51023" w:rsidP="007A2E96">
      <w:pPr>
        <w:spacing w:before="120" w:after="120" w:line="360" w:lineRule="auto"/>
      </w:pPr>
    </w:p>
    <w:p w14:paraId="6423F017" w14:textId="5D47C600" w:rsidR="00C51023" w:rsidRPr="00D0733A" w:rsidRDefault="00C51023" w:rsidP="007A2E96">
      <w:pPr>
        <w:spacing w:before="120" w:after="120" w:line="360" w:lineRule="auto"/>
        <w:rPr>
          <w:rFonts w:ascii="Arial" w:eastAsia="Arial" w:hAnsi="Arial" w:cs="Arial"/>
          <w:sz w:val="22"/>
          <w:szCs w:val="22"/>
        </w:rPr>
      </w:pPr>
      <w:r>
        <w:t>Amended 20</w:t>
      </w:r>
      <w:r w:rsidRPr="00C51023">
        <w:rPr>
          <w:vertAlign w:val="superscript"/>
        </w:rPr>
        <w:t>th</w:t>
      </w:r>
      <w:r>
        <w:t xml:space="preserve"> October 2026</w:t>
      </w:r>
    </w:p>
    <w:p w14:paraId="73839F34" w14:textId="77777777" w:rsidR="007A2E96" w:rsidRDefault="007A2E96" w:rsidP="004123AE">
      <w:pPr>
        <w:pStyle w:val="ListParagraph"/>
        <w:spacing w:before="120" w:after="120" w:line="360" w:lineRule="auto"/>
        <w:ind w:left="0"/>
        <w:rPr>
          <w:rFonts w:cs="Arial"/>
          <w:b/>
          <w:bCs/>
          <w:color w:val="FF0000"/>
        </w:rPr>
      </w:pPr>
    </w:p>
    <w:p w14:paraId="50163AC1" w14:textId="77777777" w:rsidR="004303BE" w:rsidRDefault="004303BE" w:rsidP="004123AE">
      <w:pPr>
        <w:spacing w:before="120" w:after="120" w:line="360" w:lineRule="auto"/>
      </w:pPr>
    </w:p>
    <w:sectPr w:rsidR="004303B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C20985"/>
    <w:multiLevelType w:val="hybridMultilevel"/>
    <w:tmpl w:val="E9E81F5E"/>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4D2745B"/>
    <w:multiLevelType w:val="hybridMultilevel"/>
    <w:tmpl w:val="8F924CF8"/>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7980665"/>
    <w:multiLevelType w:val="hybridMultilevel"/>
    <w:tmpl w:val="E9B6A1A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55236523"/>
    <w:multiLevelType w:val="hybridMultilevel"/>
    <w:tmpl w:val="72AC8E94"/>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3C70B76"/>
    <w:multiLevelType w:val="hybridMultilevel"/>
    <w:tmpl w:val="A140A27E"/>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BC349DD8">
      <w:start w:val="1"/>
      <w:numFmt w:val="bullet"/>
      <w:lvlText w:val="-"/>
      <w:lvlJc w:val="left"/>
      <w:pPr>
        <w:ind w:left="144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7629502C"/>
    <w:multiLevelType w:val="hybridMultilevel"/>
    <w:tmpl w:val="EC749E0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93039067">
    <w:abstractNumId w:val="1"/>
  </w:num>
  <w:num w:numId="2" w16cid:durableId="1815564556">
    <w:abstractNumId w:val="4"/>
  </w:num>
  <w:num w:numId="3" w16cid:durableId="1303003594">
    <w:abstractNumId w:val="5"/>
  </w:num>
  <w:num w:numId="4" w16cid:durableId="474419066">
    <w:abstractNumId w:val="2"/>
  </w:num>
  <w:num w:numId="5" w16cid:durableId="1629429794">
    <w:abstractNumId w:val="3"/>
  </w:num>
  <w:num w:numId="6" w16cid:durableId="1382557021">
    <w:abstractNumId w:val="0"/>
  </w:num>
  <w:num w:numId="7" w16cid:durableId="71928854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23AE"/>
    <w:rsid w:val="000C553D"/>
    <w:rsid w:val="00115F2C"/>
    <w:rsid w:val="00141037"/>
    <w:rsid w:val="001A03FF"/>
    <w:rsid w:val="00202014"/>
    <w:rsid w:val="00246DA7"/>
    <w:rsid w:val="002649D2"/>
    <w:rsid w:val="002A3C97"/>
    <w:rsid w:val="003017DF"/>
    <w:rsid w:val="003B3180"/>
    <w:rsid w:val="004123AE"/>
    <w:rsid w:val="004227E3"/>
    <w:rsid w:val="004303BE"/>
    <w:rsid w:val="004606FD"/>
    <w:rsid w:val="00465208"/>
    <w:rsid w:val="004A5653"/>
    <w:rsid w:val="004B7FC5"/>
    <w:rsid w:val="004C072A"/>
    <w:rsid w:val="004D1441"/>
    <w:rsid w:val="005506AA"/>
    <w:rsid w:val="00567D2C"/>
    <w:rsid w:val="005D3A80"/>
    <w:rsid w:val="006861EC"/>
    <w:rsid w:val="006F2B95"/>
    <w:rsid w:val="00700A2B"/>
    <w:rsid w:val="00725BE8"/>
    <w:rsid w:val="007368B3"/>
    <w:rsid w:val="00744156"/>
    <w:rsid w:val="00776BB9"/>
    <w:rsid w:val="00794F6A"/>
    <w:rsid w:val="007A2E96"/>
    <w:rsid w:val="007C1100"/>
    <w:rsid w:val="00903E58"/>
    <w:rsid w:val="009A0260"/>
    <w:rsid w:val="009A0B1F"/>
    <w:rsid w:val="009F24ED"/>
    <w:rsid w:val="00A17557"/>
    <w:rsid w:val="00A70878"/>
    <w:rsid w:val="00AB1CBE"/>
    <w:rsid w:val="00AC2427"/>
    <w:rsid w:val="00B73372"/>
    <w:rsid w:val="00BE7139"/>
    <w:rsid w:val="00C11F90"/>
    <w:rsid w:val="00C23E6F"/>
    <w:rsid w:val="00C25029"/>
    <w:rsid w:val="00C47616"/>
    <w:rsid w:val="00C51023"/>
    <w:rsid w:val="00CF619C"/>
    <w:rsid w:val="00D0059B"/>
    <w:rsid w:val="00D549EC"/>
    <w:rsid w:val="00D8474C"/>
    <w:rsid w:val="00DA2A33"/>
    <w:rsid w:val="00DF4BFF"/>
    <w:rsid w:val="00E011E9"/>
    <w:rsid w:val="00EB705B"/>
    <w:rsid w:val="00F5647F"/>
    <w:rsid w:val="00FA03BE"/>
    <w:rsid w:val="00FB111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0B6D18"/>
  <w15:chartTrackingRefBased/>
  <w15:docId w15:val="{72DDDCB9-9DF5-4BA4-A366-D47344A51B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123AE"/>
    <w:pPr>
      <w:spacing w:after="0" w:line="240" w:lineRule="auto"/>
    </w:pPr>
    <w:rPr>
      <w:rFonts w:ascii="Times New Roman" w:eastAsia="Times New Roman" w:hAnsi="Times New Roman" w:cs="Times New Roman"/>
      <w:kern w:val="0"/>
      <w:sz w:val="24"/>
      <w:szCs w:val="24"/>
      <w14:ligatures w14:val="none"/>
    </w:rPr>
  </w:style>
  <w:style w:type="paragraph" w:styleId="Heading1">
    <w:name w:val="heading 1"/>
    <w:basedOn w:val="Normal"/>
    <w:next w:val="Normal"/>
    <w:link w:val="Heading1Char"/>
    <w:uiPriority w:val="9"/>
    <w:qFormat/>
    <w:rsid w:val="004123A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123A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123A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123A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123A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123A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123A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123A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123A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4123A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123A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123A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123A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123A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123A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123A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123A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123AE"/>
    <w:rPr>
      <w:rFonts w:eastAsiaTheme="majorEastAsia" w:cstheme="majorBidi"/>
      <w:color w:val="272727" w:themeColor="text1" w:themeTint="D8"/>
    </w:rPr>
  </w:style>
  <w:style w:type="paragraph" w:styleId="Title">
    <w:name w:val="Title"/>
    <w:basedOn w:val="Normal"/>
    <w:next w:val="Normal"/>
    <w:link w:val="TitleChar"/>
    <w:uiPriority w:val="10"/>
    <w:qFormat/>
    <w:rsid w:val="004123A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123A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123A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123A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123AE"/>
    <w:pPr>
      <w:spacing w:before="160"/>
      <w:jc w:val="center"/>
    </w:pPr>
    <w:rPr>
      <w:i/>
      <w:iCs/>
      <w:color w:val="404040" w:themeColor="text1" w:themeTint="BF"/>
    </w:rPr>
  </w:style>
  <w:style w:type="character" w:customStyle="1" w:styleId="QuoteChar">
    <w:name w:val="Quote Char"/>
    <w:basedOn w:val="DefaultParagraphFont"/>
    <w:link w:val="Quote"/>
    <w:uiPriority w:val="29"/>
    <w:rsid w:val="004123AE"/>
    <w:rPr>
      <w:i/>
      <w:iCs/>
      <w:color w:val="404040" w:themeColor="text1" w:themeTint="BF"/>
    </w:rPr>
  </w:style>
  <w:style w:type="paragraph" w:styleId="ListParagraph">
    <w:name w:val="List Paragraph"/>
    <w:basedOn w:val="Normal"/>
    <w:uiPriority w:val="34"/>
    <w:qFormat/>
    <w:rsid w:val="004123AE"/>
    <w:pPr>
      <w:ind w:left="720"/>
      <w:contextualSpacing/>
    </w:pPr>
  </w:style>
  <w:style w:type="character" w:styleId="IntenseEmphasis">
    <w:name w:val="Intense Emphasis"/>
    <w:basedOn w:val="DefaultParagraphFont"/>
    <w:uiPriority w:val="21"/>
    <w:qFormat/>
    <w:rsid w:val="004123AE"/>
    <w:rPr>
      <w:i/>
      <w:iCs/>
      <w:color w:val="0F4761" w:themeColor="accent1" w:themeShade="BF"/>
    </w:rPr>
  </w:style>
  <w:style w:type="paragraph" w:styleId="IntenseQuote">
    <w:name w:val="Intense Quote"/>
    <w:basedOn w:val="Normal"/>
    <w:next w:val="Normal"/>
    <w:link w:val="IntenseQuoteChar"/>
    <w:uiPriority w:val="30"/>
    <w:qFormat/>
    <w:rsid w:val="004123A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123AE"/>
    <w:rPr>
      <w:i/>
      <w:iCs/>
      <w:color w:val="0F4761" w:themeColor="accent1" w:themeShade="BF"/>
    </w:rPr>
  </w:style>
  <w:style w:type="character" w:styleId="IntenseReference">
    <w:name w:val="Intense Reference"/>
    <w:basedOn w:val="DefaultParagraphFont"/>
    <w:uiPriority w:val="32"/>
    <w:qFormat/>
    <w:rsid w:val="004123AE"/>
    <w:rPr>
      <w:b/>
      <w:bCs/>
      <w:smallCaps/>
      <w:color w:val="0F4761" w:themeColor="accent1" w:themeShade="BF"/>
      <w:spacing w:val="5"/>
    </w:rPr>
  </w:style>
  <w:style w:type="character" w:styleId="Hyperlink">
    <w:name w:val="Hyperlink"/>
    <w:uiPriority w:val="99"/>
    <w:unhideWhenUsed/>
    <w:rsid w:val="004123AE"/>
    <w:rPr>
      <w:color w:val="0000FF"/>
      <w:u w:val="single"/>
    </w:rPr>
  </w:style>
  <w:style w:type="paragraph" w:customStyle="1" w:styleId="MediumShading1-Accent11">
    <w:name w:val="Medium Shading 1 - Accent 11"/>
    <w:uiPriority w:val="1"/>
    <w:qFormat/>
    <w:rsid w:val="004123AE"/>
    <w:pPr>
      <w:widowControl w:val="0"/>
      <w:spacing w:after="0" w:line="240" w:lineRule="auto"/>
    </w:pPr>
    <w:rPr>
      <w:rFonts w:ascii="Calibri" w:eastAsia="Calibri" w:hAnsi="Calibri" w:cs="Times New Roman"/>
      <w:kern w:val="0"/>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assets.publishing.service.gov.uk/media/683981d4c99c4f37ab4e86e3/September_2025_early_education_and_childcare_entitlements_expansion_-_local_authority_system_guidance_May_2025.pdf" TargetMode="External"/><Relationship Id="rId3" Type="http://schemas.openxmlformats.org/officeDocument/2006/relationships/settings" Target="settings.xml"/><Relationship Id="rId7" Type="http://schemas.openxmlformats.org/officeDocument/2006/relationships/hyperlink" Target="https://assets.publishing.service.gov.uk/media/6605551b91a320001182b1bb/September_24_early_education_and_childcare_entitlements_expansion.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gov.uk/disability-living-allowance-children/how-to-claim"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1195</Words>
  <Characters>6812</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Frimley Green preschool</dc:creator>
  <cp:keywords/>
  <dc:description/>
  <cp:lastModifiedBy>Frimley Green Pre-School - FGPS</cp:lastModifiedBy>
  <cp:revision>2</cp:revision>
  <cp:lastPrinted>2026-10-23T12:23:00Z</cp:lastPrinted>
  <dcterms:created xsi:type="dcterms:W3CDTF">2026-10-23T12:24:00Z</dcterms:created>
  <dcterms:modified xsi:type="dcterms:W3CDTF">2026-10-23T12:24:00Z</dcterms:modified>
</cp:coreProperties>
</file>